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276" w:lineRule="auto"/>
        <w:rPr>
          <w:color w:val="3F3F3F" w:themeColor="text1" w:themeTint="BF"/>
          <w:sz w:val="20"/>
        </w:rPr>
      </w:pPr>
      <w:r>
        <w:rPr>
          <w:color w:val="3F3F3F" w:themeColor="text1" w:themeTint="BF"/>
          <w:sz w:val="20"/>
        </w:rPr>
        <w:drawing>
          <wp:inline distT="0" distB="0" distL="0" distR="0">
            <wp:extent cx="1439545" cy="193040"/>
            <wp:effectExtent l="19050" t="0" r="7800" b="0"/>
            <wp:docPr id="45"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72"/>
          <w:szCs w:val="72"/>
        </w:rPr>
      </w:pPr>
      <w:r>
        <w:rPr>
          <w:rFonts w:hint="eastAsia" w:ascii="黑体" w:hAnsi="黑体" w:eastAsia="黑体"/>
          <w:b/>
          <w:color w:val="3F3F3F" w:themeColor="text1" w:themeTint="BF"/>
          <w:sz w:val="72"/>
          <w:szCs w:val="72"/>
        </w:rPr>
        <w:t>砂石分离机</w:t>
      </w: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使</w:t>
      </w: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用</w:t>
      </w: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说</w:t>
      </w: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明</w:t>
      </w: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书</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ind w:firstLine="980" w:firstLineChars="350"/>
        <w:jc w:val="left"/>
        <w:rPr>
          <w:rFonts w:ascii="黑体" w:hAnsi="黑体" w:eastAsia="黑体"/>
          <w:color w:val="3F3F3F" w:themeColor="text1" w:themeTint="BF"/>
          <w:sz w:val="28"/>
          <w:szCs w:val="36"/>
        </w:rPr>
      </w:pPr>
      <w:r>
        <w:rPr>
          <w:rFonts w:hint="eastAsia" w:ascii="黑体" w:hAnsi="黑体" w:eastAsia="黑体"/>
          <w:color w:val="3F3F3F" w:themeColor="text1" w:themeTint="BF"/>
          <w:sz w:val="28"/>
          <w:szCs w:val="36"/>
        </w:rPr>
        <w:drawing>
          <wp:anchor distT="0" distB="0" distL="114300" distR="114300" simplePos="0" relativeHeight="251675648" behindDoc="0" locked="0" layoutInCell="1" allowOverlap="1">
            <wp:simplePos x="0" y="0"/>
            <wp:positionH relativeFrom="column">
              <wp:posOffset>5391150</wp:posOffset>
            </wp:positionH>
            <wp:positionV relativeFrom="paragraph">
              <wp:posOffset>191135</wp:posOffset>
            </wp:positionV>
            <wp:extent cx="607695" cy="590550"/>
            <wp:effectExtent l="19050" t="0" r="1905" b="0"/>
            <wp:wrapNone/>
            <wp:docPr id="46" name="图片 1" descr="F:\Desktop\微信图片_20211118082456.jpg"/>
            <wp:cNvGraphicFramePr/>
            <a:graphic xmlns:a="http://schemas.openxmlformats.org/drawingml/2006/main">
              <a:graphicData uri="http://schemas.openxmlformats.org/drawingml/2006/picture">
                <pic:pic xmlns:pic="http://schemas.openxmlformats.org/drawingml/2006/picture">
                  <pic:nvPicPr>
                    <pic:cNvPr id="46" name="图片 1" descr="F:\Desktop\微信图片_20211118082456.jpg"/>
                    <pic:cNvPicPr/>
                  </pic:nvPicPr>
                  <pic:blipFill>
                    <a:blip r:embed="rId6" cstate="print"/>
                    <a:srcRect/>
                    <a:stretch>
                      <a:fillRect/>
                    </a:stretch>
                  </pic:blipFill>
                  <pic:spPr>
                    <a:xfrm>
                      <a:off x="0" y="0"/>
                      <a:ext cx="607695" cy="590550"/>
                    </a:xfrm>
                    <a:prstGeom prst="rect">
                      <a:avLst/>
                    </a:prstGeom>
                    <a:noFill/>
                    <a:ln w="9525">
                      <a:noFill/>
                      <a:miter lim="800000"/>
                      <a:headEnd/>
                      <a:tailEnd/>
                    </a:ln>
                  </pic:spPr>
                </pic:pic>
              </a:graphicData>
            </a:graphic>
          </wp:anchor>
        </w:drawing>
      </w:r>
      <w:r>
        <w:rPr>
          <w:rFonts w:hint="eastAsia" w:ascii="黑体" w:hAnsi="黑体" w:eastAsia="黑体"/>
          <w:color w:val="3F3F3F" w:themeColor="text1" w:themeTint="BF"/>
          <w:sz w:val="28"/>
          <w:szCs w:val="36"/>
        </w:rPr>
        <w:t>浙江森友环保成套设备有限公司</w:t>
      </w:r>
    </w:p>
    <w:p>
      <w:pPr>
        <w:spacing w:line="276" w:lineRule="auto"/>
        <w:ind w:firstLine="945" w:firstLineChars="450"/>
        <w:jc w:val="left"/>
        <w:rPr>
          <w:rFonts w:ascii="黑体" w:hAnsi="黑体" w:eastAsia="黑体"/>
          <w:color w:val="3F3F3F" w:themeColor="text1" w:themeTint="BF"/>
          <w:szCs w:val="32"/>
        </w:rPr>
      </w:pPr>
      <w:r>
        <w:rPr>
          <w:rFonts w:hint="eastAsia" w:ascii="黑体" w:hAnsi="黑体" w:eastAsia="黑体"/>
          <w:color w:val="3F3F3F" w:themeColor="text1" w:themeTint="BF"/>
          <w:szCs w:val="32"/>
        </w:rPr>
        <w:t>电话：400-826-9815                    业务咨询：0573-</w:t>
      </w:r>
      <w:r>
        <w:rPr>
          <w:rFonts w:ascii="黑体" w:hAnsi="黑体" w:eastAsia="黑体"/>
          <w:color w:val="3F3F3F" w:themeColor="text1" w:themeTint="BF"/>
          <w:szCs w:val="32"/>
        </w:rPr>
        <w:t>86806888</w:t>
      </w:r>
    </w:p>
    <w:p>
      <w:pPr>
        <w:spacing w:line="276" w:lineRule="auto"/>
        <w:ind w:firstLine="945" w:firstLineChars="450"/>
        <w:jc w:val="left"/>
        <w:rPr>
          <w:rFonts w:ascii="宋体" w:hAnsi="宋体"/>
          <w:color w:val="3F3F3F" w:themeColor="text1" w:themeTint="BF"/>
          <w:szCs w:val="32"/>
        </w:rPr>
      </w:pPr>
      <w:r>
        <w:rPr>
          <w:rFonts w:hint="eastAsia" w:ascii="黑体" w:hAnsi="黑体" w:eastAsia="黑体"/>
          <w:color w:val="3F3F3F" w:themeColor="text1" w:themeTint="BF"/>
          <w:szCs w:val="32"/>
        </w:rPr>
        <w:t>邮编：314305                          网址：http//www.sinou.cn</w:t>
      </w:r>
    </w:p>
    <w:p>
      <w:pPr>
        <w:pStyle w:val="9"/>
        <w:spacing w:line="276" w:lineRule="auto"/>
        <w:rPr>
          <w:color w:val="3F3F3F" w:themeColor="text1" w:themeTint="BF"/>
          <w:sz w:val="20"/>
        </w:rPr>
      </w:pPr>
    </w:p>
    <w:p>
      <w:pPr>
        <w:spacing w:line="276" w:lineRule="auto"/>
        <w:jc w:val="center"/>
        <w:rPr>
          <w:rFonts w:ascii="黑体" w:hAnsi="黑体" w:eastAsia="黑体"/>
          <w:color w:val="3F3F3F" w:themeColor="text1" w:themeTint="BF"/>
          <w:sz w:val="40"/>
          <w:szCs w:val="18"/>
        </w:rPr>
      </w:pPr>
      <w:r>
        <w:rPr>
          <w:color w:val="3F3F3F" w:themeColor="text1" w:themeTint="BF"/>
          <w:sz w:val="20"/>
        </w:rPr>
        <w:br w:type="page"/>
      </w:r>
      <w:r>
        <w:rPr>
          <w:rFonts w:hint="eastAsia" w:ascii="黑体" w:hAnsi="黑体" w:eastAsia="黑体"/>
          <w:color w:val="3F3F3F" w:themeColor="text1" w:themeTint="BF"/>
          <w:sz w:val="40"/>
          <w:szCs w:val="18"/>
        </w:rPr>
        <w:t>目  录</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仪表及开关功能定义……………………………………………… 1</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使用操作…………………………………………………………… 4</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注意事项…………………………………………………………… 5</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保养及故障排除…………………………………………………… 5</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维修保养…………………………………………………………… 6</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SY-FG10/SY-FG15型砂石分离机介绍………………………………7</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SY-FG30型砂石分离机介绍…………………………………………9</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SY-FG30F型砂石分离机介绍………………………………………11</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SY-FZ25型砂石分离机介绍……………………………………… 13</w:t>
      </w:r>
    </w:p>
    <w:p>
      <w:pPr>
        <w:pStyle w:val="13"/>
        <w:numPr>
          <w:ilvl w:val="0"/>
          <w:numId w:val="1"/>
        </w:numPr>
        <w:spacing w:line="276" w:lineRule="auto"/>
        <w:ind w:firstLineChars="0"/>
        <w:jc w:val="center"/>
        <w:rPr>
          <w:rFonts w:ascii="黑体" w:hAnsi="黑体" w:eastAsia="黑体"/>
          <w:color w:val="3F3F3F" w:themeColor="text1" w:themeTint="BF"/>
          <w:sz w:val="28"/>
          <w:szCs w:val="18"/>
        </w:rPr>
      </w:pPr>
      <w:r>
        <w:rPr>
          <w:rFonts w:hint="eastAsia" w:ascii="黑体" w:hAnsi="黑体" w:eastAsia="黑体"/>
          <w:color w:val="3F3F3F" w:themeColor="text1" w:themeTint="BF"/>
          <w:sz w:val="28"/>
          <w:szCs w:val="18"/>
        </w:rPr>
        <w:t>SY-XG20型砂石分离机介绍……………………………………… 15</w:t>
      </w:r>
    </w:p>
    <w:p>
      <w:pPr>
        <w:spacing w:line="276" w:lineRule="auto"/>
        <w:jc w:val="left"/>
        <w:rPr>
          <w:color w:val="3F3F3F" w:themeColor="text1" w:themeTint="BF"/>
          <w:sz w:val="28"/>
        </w:rPr>
      </w:pPr>
    </w:p>
    <w:p>
      <w:pPr>
        <w:pStyle w:val="9"/>
        <w:spacing w:line="276" w:lineRule="auto"/>
        <w:ind w:firstLine="200" w:firstLineChars="100"/>
        <w:rPr>
          <w:rFonts w:ascii="微软雅黑" w:hAnsi="微软雅黑" w:eastAsia="微软雅黑" w:cs="微软雅黑"/>
          <w:b/>
          <w:bCs/>
          <w:color w:val="3F3F3F" w:themeColor="text1" w:themeTint="BF"/>
          <w:sz w:val="24"/>
          <w:szCs w:val="28"/>
        </w:rPr>
      </w:pPr>
      <w:r>
        <w:rPr>
          <w:color w:val="3F3F3F" w:themeColor="text1" w:themeTint="BF"/>
          <w:sz w:val="20"/>
        </w:rPr>
        <w:br w:type="page"/>
      </w:r>
      <w:bookmarkStart w:id="0" w:name="_Toc298319953"/>
      <w:r>
        <w:rPr>
          <w:rFonts w:ascii="微软雅黑" w:hAnsi="微软雅黑" w:eastAsia="微软雅黑"/>
          <w:b/>
          <w:color w:val="3F3F3F" w:themeColor="text1" w:themeTint="BF"/>
          <w:kern w:val="2"/>
          <w:sz w:val="24"/>
          <w:szCs w:val="24"/>
        </w:rPr>
        <w:t>一</w:t>
      </w:r>
      <w:r>
        <w:rPr>
          <w:rFonts w:hint="eastAsia" w:ascii="微软雅黑" w:hAnsi="微软雅黑" w:eastAsia="微软雅黑"/>
          <w:b/>
          <w:color w:val="3F3F3F" w:themeColor="text1" w:themeTint="BF"/>
          <w:kern w:val="2"/>
          <w:sz w:val="24"/>
          <w:szCs w:val="24"/>
        </w:rPr>
        <w:t>、</w:t>
      </w:r>
      <w:r>
        <w:rPr>
          <w:rFonts w:hint="eastAsia" w:ascii="微软雅黑" w:hAnsi="微软雅黑" w:eastAsia="微软雅黑" w:cs="微软雅黑"/>
          <w:b/>
          <w:bCs/>
          <w:color w:val="3F3F3F" w:themeColor="text1" w:themeTint="BF"/>
          <w:sz w:val="24"/>
          <w:szCs w:val="28"/>
        </w:rPr>
        <w:t>仪表及开关功能定义</w:t>
      </w:r>
    </w:p>
    <w:p>
      <w:pPr>
        <w:spacing w:line="276" w:lineRule="auto"/>
        <w:ind w:firstLine="210" w:firstLineChars="100"/>
        <w:outlineLvl w:val="0"/>
        <w:rPr>
          <w:b/>
          <w:color w:val="3F3F3F" w:themeColor="text1" w:themeTint="BF"/>
          <w:sz w:val="22"/>
        </w:rPr>
      </w:pPr>
      <w:r>
        <w:rPr>
          <w:color w:val="3F3F3F" w:themeColor="text1" w:themeTint="BF"/>
        </w:rPr>
        <w:pict>
          <v:rect id="_x0000_s2183" o:spid="_x0000_s2183" o:spt="1" style="position:absolute;left:0pt;margin-left:29.2pt;margin-top:15.65pt;height:295.5pt;width:470.7pt;z-index:251680768;mso-width-relative:page;mso-height-relative:page;" filled="f" stroked="t" coordsize="21600,21600">
            <v:path/>
            <v:fill on="f" focussize="0,0"/>
            <v:stroke color="#5A5A5A" dashstyle="dash"/>
            <v:imagedata o:title=""/>
            <o:lock v:ext="edit"/>
          </v:rect>
        </w:pict>
      </w:r>
      <w:r>
        <w:rPr>
          <w:rFonts w:hint="eastAsia"/>
          <w:b/>
          <w:color w:val="3F3F3F" w:themeColor="text1" w:themeTint="BF"/>
          <w:sz w:val="22"/>
        </w:rPr>
        <w:t>主界面：</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2977"/>
        <w:gridCol w:w="2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2977" w:type="dxa"/>
            <w:shd w:val="clear" w:color="auto" w:fill="auto"/>
            <w:vAlign w:val="center"/>
          </w:tcPr>
          <w:p>
            <w:pPr>
              <w:spacing w:line="276" w:lineRule="auto"/>
              <w:jc w:val="center"/>
              <w:outlineLvl w:val="0"/>
              <w:rPr>
                <w:b/>
                <w:color w:val="3F3F3F" w:themeColor="text1" w:themeTint="BF"/>
                <w:sz w:val="22"/>
              </w:rPr>
            </w:pPr>
            <w:r>
              <w:rPr>
                <w:rFonts w:hint="eastAsia"/>
                <w:color w:val="3F3F3F" w:themeColor="text1" w:themeTint="BF"/>
                <w:sz w:val="22"/>
                <w:bdr w:val="single" w:color="auto" w:sz="4" w:space="0"/>
              </w:rPr>
              <w:t>电压表</w:t>
            </w:r>
          </w:p>
        </w:tc>
        <w:tc>
          <w:tcPr>
            <w:tcW w:w="2977" w:type="dxa"/>
            <w:shd w:val="clear" w:color="auto" w:fill="auto"/>
            <w:vAlign w:val="center"/>
          </w:tcPr>
          <w:p>
            <w:pPr>
              <w:spacing w:line="276" w:lineRule="auto"/>
              <w:jc w:val="center"/>
              <w:rPr>
                <w:color w:val="585858" w:themeColor="text1" w:themeTint="A6"/>
                <w:sz w:val="20"/>
              </w:rPr>
            </w:pPr>
            <w:r>
              <w:rPr>
                <w:rFonts w:hint="eastAsia"/>
                <w:color w:val="585858" w:themeColor="text1" w:themeTint="A6"/>
                <w:sz w:val="22"/>
                <w:bdr w:val="single" w:color="auto" w:sz="4" w:space="0"/>
              </w:rPr>
              <w:t>文本显示器</w:t>
            </w:r>
          </w:p>
        </w:tc>
        <w:tc>
          <w:tcPr>
            <w:tcW w:w="2735" w:type="dxa"/>
            <w:shd w:val="clear" w:color="auto" w:fill="auto"/>
            <w:vAlign w:val="center"/>
          </w:tcPr>
          <w:p>
            <w:pPr>
              <w:spacing w:line="276" w:lineRule="auto"/>
              <w:ind w:firstLine="990" w:firstLineChars="450"/>
              <w:jc w:val="left"/>
              <w:outlineLvl w:val="0"/>
              <w:rPr>
                <w:b/>
                <w:color w:val="3F3F3F" w:themeColor="text1" w:themeTint="BF"/>
                <w:sz w:val="22"/>
              </w:rPr>
            </w:pPr>
            <w:r>
              <w:rPr>
                <w:rFonts w:hint="eastAsia"/>
                <w:color w:val="3F3F3F" w:themeColor="text1" w:themeTint="BF"/>
                <w:sz w:val="22"/>
                <w:bdr w:val="single" w:color="auto" w:sz="4" w:space="0"/>
              </w:rPr>
              <w:t>电流表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2" w:hRule="atLeast"/>
          <w:jc w:val="center"/>
        </w:trPr>
        <w:tc>
          <w:tcPr>
            <w:tcW w:w="2977" w:type="dxa"/>
            <w:shd w:val="clear" w:color="auto" w:fill="auto"/>
          </w:tcPr>
          <w:p>
            <w:pPr>
              <w:spacing w:line="276" w:lineRule="auto"/>
              <w:jc w:val="right"/>
              <w:outlineLvl w:val="0"/>
              <w:rPr>
                <w:b/>
                <w:color w:val="3F3F3F" w:themeColor="text1" w:themeTint="BF"/>
                <w:sz w:val="22"/>
              </w:rPr>
            </w:pPr>
            <w:r>
              <w:rPr>
                <w:b/>
                <w:color w:val="3F3F3F" w:themeColor="text1" w:themeTint="BF"/>
                <w:sz w:val="22"/>
              </w:rPr>
              <w:drawing>
                <wp:anchor distT="0" distB="0" distL="114300" distR="114300" simplePos="0" relativeHeight="251697152" behindDoc="0" locked="0" layoutInCell="1" allowOverlap="1">
                  <wp:simplePos x="0" y="0"/>
                  <wp:positionH relativeFrom="column">
                    <wp:posOffset>1152525</wp:posOffset>
                  </wp:positionH>
                  <wp:positionV relativeFrom="paragraph">
                    <wp:posOffset>1010920</wp:posOffset>
                  </wp:positionV>
                  <wp:extent cx="483235" cy="698500"/>
                  <wp:effectExtent l="0" t="0" r="0" b="0"/>
                  <wp:wrapNone/>
                  <wp:docPr id="48" name="图片 1" descr="F:\Desktop\lQLPJxblaRTLES1pSLBFiMiJktJybgN47rPfgBwA_72_10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F:\Desktop\lQLPJxblaRTLES1pSLBFiMiJktJybgN47rPfgBwA_72_105_副本.png"/>
                          <pic:cNvPicPr>
                            <a:picLocks noChangeAspect="1" noChangeArrowheads="1"/>
                          </pic:cNvPicPr>
                        </pic:nvPicPr>
                        <pic:blipFill>
                          <a:blip r:embed="rId7"/>
                          <a:srcRect/>
                          <a:stretch>
                            <a:fillRect/>
                          </a:stretch>
                        </pic:blipFill>
                        <pic:spPr>
                          <a:xfrm>
                            <a:off x="0" y="0"/>
                            <a:ext cx="483079" cy="698739"/>
                          </a:xfrm>
                          <a:prstGeom prst="rect">
                            <a:avLst/>
                          </a:prstGeom>
                          <a:noFill/>
                          <a:ln w="9525">
                            <a:noFill/>
                            <a:miter lim="800000"/>
                            <a:headEnd/>
                            <a:tailEnd/>
                          </a:ln>
                        </pic:spPr>
                      </pic:pic>
                    </a:graphicData>
                  </a:graphic>
                </wp:anchor>
              </w:drawing>
            </w:r>
            <w:r>
              <w:rPr>
                <w:b/>
                <w:color w:val="3F3F3F" w:themeColor="text1" w:themeTint="BF"/>
                <w:sz w:val="22"/>
              </w:rPr>
              <w:drawing>
                <wp:anchor distT="0" distB="0" distL="114300" distR="114300" simplePos="0" relativeHeight="251698176" behindDoc="0" locked="0" layoutInCell="1" allowOverlap="1">
                  <wp:simplePos x="0" y="0"/>
                  <wp:positionH relativeFrom="column">
                    <wp:posOffset>375920</wp:posOffset>
                  </wp:positionH>
                  <wp:positionV relativeFrom="paragraph">
                    <wp:posOffset>993775</wp:posOffset>
                  </wp:positionV>
                  <wp:extent cx="483235" cy="707390"/>
                  <wp:effectExtent l="0" t="0" r="0" b="0"/>
                  <wp:wrapNone/>
                  <wp:docPr id="47" name="图片 1" descr="F:\Desktop\lQLPJxblaRTLES1pSLBFiMiJktJybgN47rPfgBwA_72_10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F:\Desktop\lQLPJxblaRTLES1pSLBFiMiJktJybgN47rPfgBwA_72_105_副本.png"/>
                          <pic:cNvPicPr>
                            <a:picLocks noChangeAspect="1" noChangeArrowheads="1"/>
                          </pic:cNvPicPr>
                        </pic:nvPicPr>
                        <pic:blipFill>
                          <a:blip r:embed="rId7"/>
                          <a:srcRect/>
                          <a:stretch>
                            <a:fillRect/>
                          </a:stretch>
                        </pic:blipFill>
                        <pic:spPr>
                          <a:xfrm>
                            <a:off x="0" y="0"/>
                            <a:ext cx="483079" cy="707366"/>
                          </a:xfrm>
                          <a:prstGeom prst="rect">
                            <a:avLst/>
                          </a:prstGeom>
                          <a:noFill/>
                          <a:ln w="9525">
                            <a:noFill/>
                            <a:miter lim="800000"/>
                            <a:headEnd/>
                            <a:tailEnd/>
                          </a:ln>
                        </pic:spPr>
                      </pic:pic>
                    </a:graphicData>
                  </a:graphic>
                </wp:anchor>
              </w:drawing>
            </w:r>
            <w:r>
              <w:rPr>
                <w:b/>
                <w:color w:val="3F3F3F" w:themeColor="text1" w:themeTint="BF"/>
                <w:sz w:val="22"/>
              </w:rPr>
              <w:pict>
                <v:shape id="_x0000_s2201" o:spid="_x0000_s2201" o:spt="202" type="#_x0000_t202" style="position:absolute;left:0pt;margin-left:23.4pt;margin-top:66.5pt;height:22.8pt;width:66.55pt;z-index:251703296;mso-width-relative:margin;mso-height-relative:margin;mso-height-percent:200;" filled="f" stroked="f" coordsize="21600,21600">
                  <v:path/>
                  <v:fill on="f" focussize="0,0"/>
                  <v:stroke on="f" joinstyle="miter"/>
                  <v:imagedata o:title=""/>
                  <o:lock v:ext="edit"/>
                  <v:textbox style="mso-fit-shape-to-text:t;">
                    <w:txbxContent>
                      <w:p>
                        <w:pPr>
                          <w:jc w:val="left"/>
                          <w:rPr>
                            <w:b/>
                            <w:sz w:val="20"/>
                            <w:szCs w:val="15"/>
                          </w:rPr>
                        </w:pPr>
                        <w:r>
                          <w:rPr>
                            <w:rFonts w:hint="eastAsia"/>
                            <w:b/>
                            <w:sz w:val="20"/>
                            <w:szCs w:val="15"/>
                          </w:rPr>
                          <w:t>主机报警</w:t>
                        </w:r>
                      </w:p>
                    </w:txbxContent>
                  </v:textbox>
                </v:shape>
              </w:pict>
            </w:r>
            <w:r>
              <w:rPr>
                <w:b/>
                <w:color w:val="3F3F3F" w:themeColor="text1" w:themeTint="BF"/>
                <w:sz w:val="22"/>
              </w:rPr>
              <w:pict>
                <v:shape id="_x0000_s2202" o:spid="_x0000_s2202" o:spt="202" type="#_x0000_t202" style="position:absolute;left:0pt;margin-left:82.35pt;margin-top:66.5pt;height:22.8pt;width:62.25pt;z-index:251704320;mso-width-relative:margin;mso-height-relative:margin;mso-height-percent:200;" filled="f" stroked="f" coordsize="21600,21600">
                  <v:path/>
                  <v:fill on="f" focussize="0,0"/>
                  <v:stroke on="f" joinstyle="miter"/>
                  <v:imagedata o:title=""/>
                  <o:lock v:ext="edit"/>
                  <v:textbox style="mso-fit-shape-to-text:t;">
                    <w:txbxContent>
                      <w:p>
                        <w:pPr>
                          <w:rPr>
                            <w:b/>
                            <w:sz w:val="20"/>
                            <w:szCs w:val="15"/>
                          </w:rPr>
                        </w:pPr>
                        <w:r>
                          <w:rPr>
                            <w:rFonts w:hint="eastAsia"/>
                            <w:b/>
                            <w:sz w:val="20"/>
                            <w:szCs w:val="15"/>
                          </w:rPr>
                          <w:t>浆水报警</w:t>
                        </w:r>
                      </w:p>
                    </w:txbxContent>
                  </v:textbox>
                </v:shape>
              </w:pict>
            </w:r>
            <w:r>
              <w:rPr>
                <w:b/>
                <w:color w:val="3F3F3F" w:themeColor="text1" w:themeTint="BF"/>
                <w:sz w:val="22"/>
              </w:rPr>
              <w:pict>
                <v:roundrect id="_x0000_s2203" o:spid="_x0000_s2203" o:spt="2" style="position:absolute;left:0pt;margin-left:25.15pt;margin-top:66.5pt;height:69.75pt;width:112.5pt;z-index:251705344;mso-width-relative:page;mso-height-relative:page;" filled="f" stroked="t" coordsize="21600,21600" arcsize="0.0981944444444444">
                  <v:path/>
                  <v:fill on="f" focussize="0,0"/>
                  <v:stroke weight="1pt" color="#5A5A5A"/>
                  <v:imagedata o:title=""/>
                  <o:lock v:ext="edit"/>
                </v:roundrect>
              </w:pict>
            </w:r>
            <w:r>
              <w:rPr>
                <w:b/>
                <w:color w:val="3F3F3F" w:themeColor="text1" w:themeTint="BF"/>
                <w:sz w:val="22"/>
              </w:rPr>
              <w:drawing>
                <wp:inline distT="0" distB="0" distL="0" distR="0">
                  <wp:extent cx="1380490" cy="700405"/>
                  <wp:effectExtent l="19050" t="0" r="0" b="0"/>
                  <wp:docPr id="49" name="图片 6" descr="F:\Desktop\950f2a6ead0903d067b6216a252344f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F:\Desktop\950f2a6ead0903d067b6216a252344f_副本.png"/>
                          <pic:cNvPicPr>
                            <a:picLocks noChangeAspect="1" noChangeArrowheads="1"/>
                          </pic:cNvPicPr>
                        </pic:nvPicPr>
                        <pic:blipFill>
                          <a:blip r:embed="rId8"/>
                          <a:srcRect/>
                          <a:stretch>
                            <a:fillRect/>
                          </a:stretch>
                        </pic:blipFill>
                        <pic:spPr>
                          <a:xfrm>
                            <a:off x="0" y="0"/>
                            <a:ext cx="1386267" cy="703882"/>
                          </a:xfrm>
                          <a:prstGeom prst="rect">
                            <a:avLst/>
                          </a:prstGeom>
                          <a:noFill/>
                          <a:ln w="9525">
                            <a:noFill/>
                            <a:miter lim="800000"/>
                            <a:headEnd/>
                            <a:tailEnd/>
                          </a:ln>
                        </pic:spPr>
                      </pic:pic>
                    </a:graphicData>
                  </a:graphic>
                </wp:inline>
              </w:drawing>
            </w:r>
          </w:p>
        </w:tc>
        <w:tc>
          <w:tcPr>
            <w:tcW w:w="2977" w:type="dxa"/>
            <w:shd w:val="clear" w:color="auto" w:fill="auto"/>
          </w:tcPr>
          <w:p>
            <w:pPr>
              <w:spacing w:line="276" w:lineRule="auto"/>
              <w:jc w:val="center"/>
              <w:outlineLvl w:val="0"/>
              <w:rPr>
                <w:b/>
                <w:color w:val="3F3F3F" w:themeColor="text1" w:themeTint="BF"/>
                <w:sz w:val="22"/>
              </w:rPr>
            </w:pPr>
            <w:r>
              <w:rPr>
                <w:rFonts w:ascii="Adobe 黑体 Std R"/>
                <w:color w:val="3F3F3F" w:themeColor="text1" w:themeTint="BF"/>
                <w:sz w:val="18"/>
              </w:rPr>
              <w:drawing>
                <wp:inline distT="0" distB="0" distL="114300" distR="114300">
                  <wp:extent cx="1640205" cy="1052195"/>
                  <wp:effectExtent l="19050" t="0" r="0" b="0"/>
                  <wp:docPr id="50" name="图片 2" descr="975d3126054fe3c0a5b1b167b594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descr="975d3126054fe3c0a5b1b167b594b82"/>
                          <pic:cNvPicPr>
                            <a:picLocks noChangeAspect="1"/>
                          </pic:cNvPicPr>
                        </pic:nvPicPr>
                        <pic:blipFill>
                          <a:blip r:embed="rId9"/>
                          <a:srcRect l="5958" t="5018" r="4033" b="1993"/>
                          <a:stretch>
                            <a:fillRect/>
                          </a:stretch>
                        </pic:blipFill>
                        <pic:spPr>
                          <a:xfrm>
                            <a:off x="0" y="0"/>
                            <a:ext cx="1634655" cy="1048708"/>
                          </a:xfrm>
                          <a:prstGeom prst="rect">
                            <a:avLst/>
                          </a:prstGeom>
                        </pic:spPr>
                      </pic:pic>
                    </a:graphicData>
                  </a:graphic>
                </wp:inline>
              </w:drawing>
            </w:r>
          </w:p>
        </w:tc>
        <w:tc>
          <w:tcPr>
            <w:tcW w:w="2735" w:type="dxa"/>
            <w:shd w:val="clear" w:color="auto" w:fill="auto"/>
          </w:tcPr>
          <w:p>
            <w:pPr>
              <w:spacing w:line="276" w:lineRule="auto"/>
              <w:jc w:val="center"/>
              <w:outlineLvl w:val="0"/>
              <w:rPr>
                <w:b/>
                <w:color w:val="3F3F3F" w:themeColor="text1" w:themeTint="BF"/>
                <w:sz w:val="22"/>
              </w:rPr>
            </w:pPr>
            <w:r>
              <w:rPr>
                <w:b/>
                <w:color w:val="3F3F3F" w:themeColor="text1" w:themeTint="BF"/>
                <w:sz w:val="22"/>
              </w:rPr>
              <w:drawing>
                <wp:anchor distT="0" distB="0" distL="114300" distR="114300" simplePos="0" relativeHeight="251699200" behindDoc="0" locked="0" layoutInCell="1" allowOverlap="1">
                  <wp:simplePos x="0" y="0"/>
                  <wp:positionH relativeFrom="column">
                    <wp:posOffset>925830</wp:posOffset>
                  </wp:positionH>
                  <wp:positionV relativeFrom="paragraph">
                    <wp:posOffset>1019175</wp:posOffset>
                  </wp:positionV>
                  <wp:extent cx="517525" cy="690245"/>
                  <wp:effectExtent l="0" t="0" r="0" b="0"/>
                  <wp:wrapNone/>
                  <wp:docPr id="51" name="图片 2" descr="F:\Desktop\428CD90A-314E-45bd-BAEE-9269368A7594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F:\Desktop\428CD90A-314E-45bd-BAEE-9269368A7594_副本.png"/>
                          <pic:cNvPicPr>
                            <a:picLocks noChangeAspect="1" noChangeArrowheads="1"/>
                          </pic:cNvPicPr>
                        </pic:nvPicPr>
                        <pic:blipFill>
                          <a:blip r:embed="rId10"/>
                          <a:srcRect/>
                          <a:stretch>
                            <a:fillRect/>
                          </a:stretch>
                        </pic:blipFill>
                        <pic:spPr>
                          <a:xfrm>
                            <a:off x="0" y="0"/>
                            <a:ext cx="517584" cy="690113"/>
                          </a:xfrm>
                          <a:prstGeom prst="rect">
                            <a:avLst/>
                          </a:prstGeom>
                          <a:noFill/>
                          <a:ln w="9525">
                            <a:noFill/>
                            <a:miter lim="800000"/>
                            <a:headEnd/>
                            <a:tailEnd/>
                          </a:ln>
                        </pic:spPr>
                      </pic:pic>
                    </a:graphicData>
                  </a:graphic>
                </wp:anchor>
              </w:drawing>
            </w:r>
            <w:r>
              <w:rPr>
                <w:b/>
                <w:color w:val="3F3F3F" w:themeColor="text1" w:themeTint="BF"/>
                <w:sz w:val="22"/>
              </w:rPr>
              <w:pict>
                <v:shape id="_x0000_s2199" o:spid="_x0000_s2199" o:spt="202" type="#_x0000_t202" style="position:absolute;left:0pt;margin-left:70.8pt;margin-top:72.9pt;height:22.8pt;width:44.25pt;z-index:251701248;mso-width-relative:margin;mso-height-relative:margin;mso-height-percent:200;" filled="f" stroked="f" coordsize="21600,21600">
                  <v:path/>
                  <v:fill on="f" focussize="0,0"/>
                  <v:stroke on="f" joinstyle="miter"/>
                  <v:imagedata o:title=""/>
                  <o:lock v:ext="edit"/>
                  <v:textbox style="mso-fit-shape-to-text:t;">
                    <w:txbxContent>
                      <w:p>
                        <w:pPr>
                          <w:rPr>
                            <w:b/>
                            <w:color w:val="FF0000"/>
                            <w:sz w:val="20"/>
                            <w:szCs w:val="15"/>
                          </w:rPr>
                        </w:pPr>
                        <w:r>
                          <w:rPr>
                            <w:rFonts w:hint="eastAsia"/>
                            <w:b/>
                            <w:color w:val="FF0000"/>
                            <w:sz w:val="20"/>
                            <w:szCs w:val="15"/>
                          </w:rPr>
                          <w:t>急 停</w:t>
                        </w:r>
                      </w:p>
                    </w:txbxContent>
                  </v:textbox>
                </v:shape>
              </w:pict>
            </w:r>
            <w:r>
              <w:rPr>
                <w:b/>
                <w:color w:val="3F3F3F" w:themeColor="text1" w:themeTint="BF"/>
                <w:sz w:val="22"/>
              </w:rPr>
              <w:pict>
                <v:roundrect id="_x0000_s2204" o:spid="_x0000_s2204" o:spt="2" style="position:absolute;left:0pt;margin-left:6.15pt;margin-top:71.5pt;height:63.35pt;width:114.55pt;z-index:251706368;mso-width-relative:page;mso-height-relative:page;" filled="f" stroked="t" coordsize="21600,21600" arcsize="0.101805555555556">
                  <v:path/>
                  <v:fill on="f" focussize="0,0"/>
                  <v:stroke weight="1pt" color="#5A5A5A"/>
                  <v:imagedata o:title=""/>
                  <o:lock v:ext="edit"/>
                </v:roundrect>
              </w:pict>
            </w:r>
            <w:r>
              <w:rPr>
                <w:b/>
                <w:color w:val="3F3F3F" w:themeColor="text1" w:themeTint="BF"/>
                <w:sz w:val="22"/>
              </w:rPr>
              <w:drawing>
                <wp:anchor distT="0" distB="0" distL="114300" distR="114300" simplePos="0" relativeHeight="251700224" behindDoc="0" locked="0" layoutInCell="1" allowOverlap="1">
                  <wp:simplePos x="0" y="0"/>
                  <wp:positionH relativeFrom="column">
                    <wp:posOffset>106045</wp:posOffset>
                  </wp:positionH>
                  <wp:positionV relativeFrom="paragraph">
                    <wp:posOffset>997585</wp:posOffset>
                  </wp:positionV>
                  <wp:extent cx="629285" cy="698500"/>
                  <wp:effectExtent l="0" t="0" r="0" b="0"/>
                  <wp:wrapNone/>
                  <wp:docPr id="52" name="图片 3" descr="F:\Desktop\40F09EC8-6693-46dc-9115-47E487968EFF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F:\Desktop\40F09EC8-6693-46dc-9115-47E487968EFF_副本.png"/>
                          <pic:cNvPicPr>
                            <a:picLocks noChangeAspect="1" noChangeArrowheads="1"/>
                          </pic:cNvPicPr>
                        </pic:nvPicPr>
                        <pic:blipFill>
                          <a:blip r:embed="rId11"/>
                          <a:srcRect/>
                          <a:stretch>
                            <a:fillRect/>
                          </a:stretch>
                        </pic:blipFill>
                        <pic:spPr>
                          <a:xfrm>
                            <a:off x="0" y="0"/>
                            <a:ext cx="629285" cy="698500"/>
                          </a:xfrm>
                          <a:prstGeom prst="rect">
                            <a:avLst/>
                          </a:prstGeom>
                          <a:noFill/>
                          <a:ln w="9525">
                            <a:noFill/>
                            <a:miter lim="800000"/>
                            <a:headEnd/>
                            <a:tailEnd/>
                          </a:ln>
                        </pic:spPr>
                      </pic:pic>
                    </a:graphicData>
                  </a:graphic>
                </wp:anchor>
              </w:drawing>
            </w:r>
            <w:r>
              <w:rPr>
                <w:b/>
                <w:color w:val="3F3F3F" w:themeColor="text1" w:themeTint="BF"/>
                <w:sz w:val="22"/>
              </w:rPr>
              <w:pict>
                <v:shape id="_x0000_s2200" o:spid="_x0000_s2200" o:spt="202" type="#_x0000_t202" style="position:absolute;left:0pt;margin-left:5.45pt;margin-top:72.9pt;height:26.45pt;width:51.05pt;z-index:251702272;mso-width-relative:margin;mso-height-relative:margin;" filled="f" stroked="f" coordsize="21600,21600">
                  <v:path/>
                  <v:fill on="f" focussize="0,0"/>
                  <v:stroke on="f" joinstyle="miter"/>
                  <v:imagedata o:title=""/>
                  <o:lock v:ext="edit"/>
                  <v:textbox>
                    <w:txbxContent>
                      <w:p>
                        <w:pPr>
                          <w:rPr>
                            <w:b/>
                            <w:sz w:val="20"/>
                            <w:szCs w:val="15"/>
                          </w:rPr>
                        </w:pPr>
                        <w:r>
                          <w:rPr>
                            <w:rFonts w:hint="eastAsia"/>
                            <w:b/>
                            <w:sz w:val="20"/>
                            <w:szCs w:val="15"/>
                          </w:rPr>
                          <w:t>手自动</w:t>
                        </w:r>
                      </w:p>
                    </w:txbxContent>
                  </v:textbox>
                </v:shape>
              </w:pict>
            </w:r>
            <w:r>
              <w:rPr>
                <w:b/>
                <w:color w:val="3F3F3F" w:themeColor="text1" w:themeTint="BF"/>
                <w:sz w:val="22"/>
              </w:rPr>
              <w:drawing>
                <wp:inline distT="0" distB="0" distL="0" distR="0">
                  <wp:extent cx="1447165" cy="735330"/>
                  <wp:effectExtent l="19050" t="0" r="359" b="0"/>
                  <wp:docPr id="53" name="图片 6" descr="F:\Desktop\950f2a6ead0903d067b6216a252344f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F:\Desktop\950f2a6ead0903d067b6216a252344f_副本.png"/>
                          <pic:cNvPicPr>
                            <a:picLocks noChangeAspect="1" noChangeArrowheads="1"/>
                          </pic:cNvPicPr>
                        </pic:nvPicPr>
                        <pic:blipFill>
                          <a:blip r:embed="rId8"/>
                          <a:srcRect/>
                          <a:stretch>
                            <a:fillRect/>
                          </a:stretch>
                        </pic:blipFill>
                        <pic:spPr>
                          <a:xfrm>
                            <a:off x="0" y="0"/>
                            <a:ext cx="1446254" cy="735023"/>
                          </a:xfrm>
                          <a:prstGeom prst="rect">
                            <a:avLst/>
                          </a:prstGeom>
                          <a:noFill/>
                          <a:ln w="9525">
                            <a:noFill/>
                            <a:miter lim="800000"/>
                            <a:headEnd/>
                            <a:tailEnd/>
                          </a:ln>
                        </pic:spPr>
                      </pic:pic>
                    </a:graphicData>
                  </a:graphic>
                </wp:inline>
              </w:drawing>
            </w:r>
          </w:p>
        </w:tc>
      </w:tr>
    </w:tbl>
    <w:p>
      <w:pPr>
        <w:spacing w:line="276" w:lineRule="auto"/>
        <w:outlineLvl w:val="0"/>
        <w:rPr>
          <w:b/>
          <w:color w:val="3F3F3F" w:themeColor="text1" w:themeTint="BF"/>
          <w:sz w:val="10"/>
          <w:szCs w:val="10"/>
        </w:rPr>
      </w:pPr>
    </w:p>
    <w:tbl>
      <w:tblPr>
        <w:tblStyle w:val="7"/>
        <w:tblpPr w:leftFromText="180" w:rightFromText="180" w:vertAnchor="text" w:horzAnchor="margin" w:tblpX="1033" w:tblpY="252"/>
        <w:tblW w:w="8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2"/>
        <w:gridCol w:w="1134"/>
        <w:gridCol w:w="1418"/>
        <w:gridCol w:w="1134"/>
        <w:gridCol w:w="1134"/>
        <w:gridCol w:w="1559"/>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Pr>
          <w:p>
            <w:pPr>
              <w:spacing w:line="276" w:lineRule="auto"/>
              <w:jc w:val="center"/>
              <w:outlineLvl w:val="0"/>
              <w:rPr>
                <w:b/>
                <w:color w:val="3F3F3F" w:themeColor="text1" w:themeTint="BF"/>
                <w:w w:val="75"/>
              </w:rPr>
            </w:pPr>
            <w:r>
              <w:rPr>
                <w:rFonts w:ascii="Adobe 黑体 Std R"/>
                <w:color w:val="3F3F3F" w:themeColor="text1" w:themeTint="BF"/>
                <w:sz w:val="18"/>
              </w:rPr>
              <w:pict>
                <v:roundrect id="_x0000_s2182" o:spid="_x0000_s2182" o:spt="2" style="position:absolute;left:0pt;margin-left:-2.15pt;margin-top:0.35pt;height:43.5pt;width:429.4pt;z-index:251679744;mso-width-relative:page;mso-height-relative:page;" filled="f" stroked="t" coordsize="21600,21600" arcsize="0.0683796296296296">
                  <v:path/>
                  <v:fill on="f" focussize="0,0"/>
                  <v:stroke weight="1pt" color="#5A5A5A"/>
                  <v:imagedata o:title=""/>
                  <o:lock v:ext="edit"/>
                </v:roundrect>
              </w:pict>
            </w:r>
            <w:r>
              <w:rPr>
                <w:b/>
                <w:color w:val="3F3F3F" w:themeColor="text1" w:themeTint="BF"/>
                <w:w w:val="75"/>
              </w:rPr>
              <w:t>分砂启停</w:t>
            </w:r>
          </w:p>
        </w:tc>
        <w:tc>
          <w:tcPr>
            <w:tcW w:w="1134" w:type="dxa"/>
          </w:tcPr>
          <w:p>
            <w:pPr>
              <w:spacing w:line="276" w:lineRule="auto"/>
              <w:jc w:val="center"/>
              <w:outlineLvl w:val="0"/>
              <w:rPr>
                <w:b/>
                <w:color w:val="3F3F3F" w:themeColor="text1" w:themeTint="BF"/>
                <w:w w:val="75"/>
              </w:rPr>
            </w:pPr>
            <w:r>
              <w:rPr>
                <w:b/>
                <w:color w:val="3F3F3F" w:themeColor="text1" w:themeTint="BF"/>
                <w:w w:val="75"/>
              </w:rPr>
              <w:t>分</w:t>
            </w:r>
            <w:r>
              <w:rPr>
                <w:rFonts w:hint="eastAsia"/>
                <w:b/>
                <w:color w:val="3F3F3F" w:themeColor="text1" w:themeTint="BF"/>
                <w:w w:val="75"/>
              </w:rPr>
              <w:t>石</w:t>
            </w:r>
            <w:r>
              <w:rPr>
                <w:b/>
                <w:color w:val="3F3F3F" w:themeColor="text1" w:themeTint="BF"/>
                <w:w w:val="75"/>
              </w:rPr>
              <w:t>启停</w:t>
            </w:r>
          </w:p>
        </w:tc>
        <w:tc>
          <w:tcPr>
            <w:tcW w:w="1418" w:type="dxa"/>
          </w:tcPr>
          <w:p>
            <w:pPr>
              <w:spacing w:line="276" w:lineRule="auto"/>
              <w:jc w:val="center"/>
              <w:outlineLvl w:val="0"/>
              <w:rPr>
                <w:b/>
                <w:color w:val="3F3F3F" w:themeColor="text1" w:themeTint="BF"/>
                <w:w w:val="75"/>
              </w:rPr>
            </w:pPr>
            <w:r>
              <w:rPr>
                <w:rFonts w:hint="eastAsia"/>
                <w:b/>
                <w:color w:val="3F3F3F" w:themeColor="text1" w:themeTint="BF"/>
                <w:w w:val="75"/>
              </w:rPr>
              <w:t>冲料泵</w:t>
            </w:r>
            <w:r>
              <w:rPr>
                <w:b/>
                <w:color w:val="3F3F3F" w:themeColor="text1" w:themeTint="BF"/>
                <w:w w:val="75"/>
              </w:rPr>
              <w:t>启停</w:t>
            </w:r>
          </w:p>
        </w:tc>
        <w:tc>
          <w:tcPr>
            <w:tcW w:w="1134" w:type="dxa"/>
          </w:tcPr>
          <w:p>
            <w:pPr>
              <w:spacing w:line="276" w:lineRule="auto"/>
              <w:jc w:val="center"/>
              <w:outlineLvl w:val="0"/>
              <w:rPr>
                <w:b/>
                <w:color w:val="3F3F3F" w:themeColor="text1" w:themeTint="BF"/>
                <w:w w:val="75"/>
              </w:rPr>
            </w:pPr>
            <w:r>
              <w:rPr>
                <w:rFonts w:hint="eastAsia"/>
                <w:b/>
                <w:color w:val="3F3F3F" w:themeColor="text1" w:themeTint="BF"/>
                <w:w w:val="75"/>
              </w:rPr>
              <w:t>A车位</w:t>
            </w:r>
          </w:p>
        </w:tc>
        <w:tc>
          <w:tcPr>
            <w:tcW w:w="1134" w:type="dxa"/>
          </w:tcPr>
          <w:p>
            <w:pPr>
              <w:spacing w:line="276" w:lineRule="auto"/>
              <w:jc w:val="center"/>
              <w:outlineLvl w:val="0"/>
              <w:rPr>
                <w:b/>
                <w:color w:val="3F3F3F" w:themeColor="text1" w:themeTint="BF"/>
                <w:w w:val="75"/>
              </w:rPr>
            </w:pPr>
            <w:r>
              <w:rPr>
                <w:rFonts w:hint="eastAsia"/>
                <w:b/>
                <w:color w:val="3F3F3F" w:themeColor="text1" w:themeTint="BF"/>
                <w:w w:val="75"/>
              </w:rPr>
              <w:t>B车位</w:t>
            </w:r>
          </w:p>
        </w:tc>
        <w:tc>
          <w:tcPr>
            <w:tcW w:w="1559" w:type="dxa"/>
          </w:tcPr>
          <w:p>
            <w:pPr>
              <w:spacing w:line="276" w:lineRule="auto"/>
              <w:jc w:val="center"/>
              <w:outlineLvl w:val="0"/>
              <w:rPr>
                <w:b/>
                <w:color w:val="3F3F3F" w:themeColor="text1" w:themeTint="BF"/>
                <w:w w:val="75"/>
              </w:rPr>
            </w:pPr>
            <w:r>
              <w:rPr>
                <w:b/>
                <w:color w:val="3F3F3F" w:themeColor="text1" w:themeTint="BF"/>
                <w:w w:val="75"/>
              </w:rPr>
              <w:t>机体冲水启停</w:t>
            </w:r>
          </w:p>
        </w:tc>
        <w:tc>
          <w:tcPr>
            <w:tcW w:w="1026" w:type="dxa"/>
          </w:tcPr>
          <w:p>
            <w:pPr>
              <w:spacing w:line="276" w:lineRule="auto"/>
              <w:jc w:val="center"/>
              <w:outlineLvl w:val="0"/>
              <w:rPr>
                <w:b/>
                <w:color w:val="3F3F3F" w:themeColor="text1" w:themeTint="BF"/>
                <w:w w:val="75"/>
              </w:rPr>
            </w:pPr>
            <w:r>
              <w:rPr>
                <w:b/>
                <w:color w:val="3F3F3F" w:themeColor="text1" w:themeTint="BF"/>
                <w:w w:val="75"/>
              </w:rPr>
              <w:t>输送带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Pr>
          <w:p>
            <w:pPr>
              <w:spacing w:line="276" w:lineRule="auto"/>
              <w:jc w:val="center"/>
              <w:outlineLvl w:val="0"/>
              <w:rPr>
                <w:color w:val="3F3F3F" w:themeColor="text1" w:themeTint="BF"/>
              </w:rPr>
            </w:pPr>
            <w:r>
              <w:rPr>
                <w:color w:val="3F3F3F" w:themeColor="text1" w:themeTint="BF"/>
              </w:rPr>
              <w:pict>
                <v:shape id="_x0000_s2184" o:spid="_x0000_s2184" o:spt="120" type="#_x0000_t120" style="position:absolute;left:0pt;margin-left:10.7pt;margin-top:4.65pt;height:14.95pt;width:16.3pt;z-index:251681792;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86" o:spid="_x0000_s2186" o:spt="120" type="#_x0000_t120" style="position:absolute;left:0pt;margin-left:7.5pt;margin-top:4.65pt;height:14.95pt;width:16.3pt;z-index:251683840;mso-width-relative:page;mso-height-relative:page;" fillcolor="#00B050" filled="t" coordsize="21600,21600">
                  <v:path/>
                  <v:fill on="t" focussize="0,0"/>
                  <v:stroke/>
                  <v:imagedata o:title=""/>
                  <o:lock v:ext="edit"/>
                </v:shape>
              </w:pict>
            </w:r>
          </w:p>
        </w:tc>
        <w:tc>
          <w:tcPr>
            <w:tcW w:w="1418" w:type="dxa"/>
          </w:tcPr>
          <w:p>
            <w:pPr>
              <w:spacing w:line="276" w:lineRule="auto"/>
              <w:jc w:val="center"/>
              <w:outlineLvl w:val="0"/>
              <w:rPr>
                <w:color w:val="3F3F3F" w:themeColor="text1" w:themeTint="BF"/>
              </w:rPr>
            </w:pPr>
            <w:r>
              <w:rPr>
                <w:color w:val="3F3F3F" w:themeColor="text1" w:themeTint="BF"/>
              </w:rPr>
              <w:pict>
                <v:shape id="_x0000_s2187" o:spid="_x0000_s2187" o:spt="120" type="#_x0000_t120" style="position:absolute;left:0pt;margin-left:11.2pt;margin-top:4.65pt;height:14.95pt;width:16.3pt;z-index:251684864;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88" o:spid="_x0000_s2188" o:spt="120" type="#_x0000_t120" style="position:absolute;left:0pt;margin-left:7.5pt;margin-top:4.65pt;height:14.95pt;width:16.3pt;z-index:251685888;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89" o:spid="_x0000_s2189" o:spt="120" type="#_x0000_t120" style="position:absolute;left:0pt;margin-left:10.45pt;margin-top:4.65pt;height:14.95pt;width:16.3pt;z-index:251686912;mso-width-relative:page;mso-height-relative:page;" fillcolor="#00B050" filled="t" coordsize="21600,21600">
                  <v:path/>
                  <v:fill on="t" focussize="0,0"/>
                  <v:stroke/>
                  <v:imagedata o:title=""/>
                  <o:lock v:ext="edit"/>
                </v:shape>
              </w:pict>
            </w:r>
          </w:p>
        </w:tc>
        <w:tc>
          <w:tcPr>
            <w:tcW w:w="1559" w:type="dxa"/>
          </w:tcPr>
          <w:p>
            <w:pPr>
              <w:spacing w:line="276" w:lineRule="auto"/>
              <w:jc w:val="center"/>
              <w:outlineLvl w:val="0"/>
              <w:rPr>
                <w:color w:val="3F3F3F" w:themeColor="text1" w:themeTint="BF"/>
              </w:rPr>
            </w:pPr>
            <w:r>
              <w:rPr>
                <w:color w:val="3F3F3F" w:themeColor="text1" w:themeTint="BF"/>
              </w:rPr>
              <w:pict>
                <v:shape id="_x0000_s2190" o:spid="_x0000_s2190" o:spt="120" type="#_x0000_t120" style="position:absolute;left:0pt;margin-left:10.85pt;margin-top:4.65pt;height:14.95pt;width:16.3pt;z-index:251687936;mso-width-relative:page;mso-height-relative:page;" fillcolor="#00B050" filled="t" coordsize="21600,21600">
                  <v:path/>
                  <v:fill on="t" focussize="0,0"/>
                  <v:stroke/>
                  <v:imagedata o:title=""/>
                  <o:lock v:ext="edit"/>
                </v:shape>
              </w:pict>
            </w:r>
          </w:p>
        </w:tc>
        <w:tc>
          <w:tcPr>
            <w:tcW w:w="1026" w:type="dxa"/>
          </w:tcPr>
          <w:p>
            <w:pPr>
              <w:spacing w:line="276" w:lineRule="auto"/>
              <w:jc w:val="center"/>
              <w:outlineLvl w:val="0"/>
              <w:rPr>
                <w:color w:val="3F3F3F" w:themeColor="text1" w:themeTint="BF"/>
              </w:rPr>
            </w:pPr>
            <w:r>
              <w:rPr>
                <w:color w:val="3F3F3F" w:themeColor="text1" w:themeTint="BF"/>
              </w:rPr>
              <w:pict>
                <v:shape id="_x0000_s2191" o:spid="_x0000_s2191" o:spt="120" type="#_x0000_t120" style="position:absolute;left:0pt;margin-left:15.45pt;margin-top:4.65pt;height:14.95pt;width:16.3pt;z-index:251688960;mso-width-relative:page;mso-height-relative:page;" fillcolor="#00B050" filled="t" coordsize="21600,21600">
                  <v:path/>
                  <v:fill on="t" focussize="0,0"/>
                  <v:stroke/>
                  <v:imagedata o:title=""/>
                  <o:lock v:ext="edit"/>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242" w:type="dxa"/>
          </w:tcPr>
          <w:p>
            <w:pPr>
              <w:spacing w:line="276" w:lineRule="auto"/>
              <w:jc w:val="center"/>
              <w:outlineLvl w:val="0"/>
              <w:rPr>
                <w:color w:val="3F3F3F" w:themeColor="text1" w:themeTint="BF"/>
                <w:szCs w:val="10"/>
              </w:rPr>
            </w:pPr>
            <w:r>
              <w:rPr>
                <w:color w:val="3F3F3F" w:themeColor="text1" w:themeTint="BF"/>
                <w:szCs w:val="10"/>
              </w:rPr>
              <w:pict>
                <v:roundrect id="_x0000_s2198" o:spid="_x0000_s2198" o:spt="2" style="position:absolute;left:0pt;margin-left:-2.15pt;margin-top:17.4pt;height:43.5pt;width:429.4pt;z-index:251696128;mso-width-relative:page;mso-height-relative:page;" filled="f" stroked="t" coordsize="21600,21600" arcsize="0.0683796296296296">
                  <v:path/>
                  <v:fill on="f" focussize="0,0"/>
                  <v:stroke weight="1pt" color="#5A5A5A"/>
                  <v:imagedata o:title=""/>
                  <o:lock v:ext="edit"/>
                </v:roundrect>
              </w:pict>
            </w:r>
          </w:p>
        </w:tc>
        <w:tc>
          <w:tcPr>
            <w:tcW w:w="1134" w:type="dxa"/>
          </w:tcPr>
          <w:p>
            <w:pPr>
              <w:spacing w:line="276" w:lineRule="auto"/>
              <w:jc w:val="center"/>
              <w:outlineLvl w:val="0"/>
              <w:rPr>
                <w:color w:val="3F3F3F" w:themeColor="text1" w:themeTint="BF"/>
                <w:szCs w:val="10"/>
              </w:rPr>
            </w:pPr>
          </w:p>
        </w:tc>
        <w:tc>
          <w:tcPr>
            <w:tcW w:w="1418" w:type="dxa"/>
          </w:tcPr>
          <w:p>
            <w:pPr>
              <w:spacing w:line="276" w:lineRule="auto"/>
              <w:jc w:val="center"/>
              <w:outlineLvl w:val="0"/>
              <w:rPr>
                <w:color w:val="3F3F3F" w:themeColor="text1" w:themeTint="BF"/>
                <w:szCs w:val="10"/>
              </w:rPr>
            </w:pPr>
          </w:p>
        </w:tc>
        <w:tc>
          <w:tcPr>
            <w:tcW w:w="1134" w:type="dxa"/>
          </w:tcPr>
          <w:p>
            <w:pPr>
              <w:spacing w:line="276" w:lineRule="auto"/>
              <w:jc w:val="center"/>
              <w:outlineLvl w:val="0"/>
              <w:rPr>
                <w:color w:val="3F3F3F" w:themeColor="text1" w:themeTint="BF"/>
                <w:szCs w:val="10"/>
              </w:rPr>
            </w:pPr>
          </w:p>
        </w:tc>
        <w:tc>
          <w:tcPr>
            <w:tcW w:w="1134" w:type="dxa"/>
          </w:tcPr>
          <w:p>
            <w:pPr>
              <w:spacing w:line="276" w:lineRule="auto"/>
              <w:jc w:val="center"/>
              <w:outlineLvl w:val="0"/>
              <w:rPr>
                <w:color w:val="3F3F3F" w:themeColor="text1" w:themeTint="BF"/>
                <w:szCs w:val="10"/>
              </w:rPr>
            </w:pPr>
          </w:p>
        </w:tc>
        <w:tc>
          <w:tcPr>
            <w:tcW w:w="1559" w:type="dxa"/>
          </w:tcPr>
          <w:p>
            <w:pPr>
              <w:spacing w:line="276" w:lineRule="auto"/>
              <w:jc w:val="center"/>
              <w:outlineLvl w:val="0"/>
              <w:rPr>
                <w:color w:val="3F3F3F" w:themeColor="text1" w:themeTint="BF"/>
                <w:szCs w:val="10"/>
              </w:rPr>
            </w:pPr>
          </w:p>
        </w:tc>
        <w:tc>
          <w:tcPr>
            <w:tcW w:w="1026" w:type="dxa"/>
          </w:tcPr>
          <w:p>
            <w:pPr>
              <w:spacing w:line="276" w:lineRule="auto"/>
              <w:jc w:val="center"/>
              <w:outlineLvl w:val="0"/>
              <w:rPr>
                <w:color w:val="3F3F3F" w:themeColor="text1" w:themeTint="BF"/>
                <w:szCs w:val="1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Pr>
          <w:p>
            <w:pPr>
              <w:spacing w:line="276" w:lineRule="auto"/>
              <w:jc w:val="center"/>
              <w:outlineLvl w:val="0"/>
              <w:rPr>
                <w:b/>
                <w:color w:val="3F3F3F" w:themeColor="text1" w:themeTint="BF"/>
                <w:w w:val="75"/>
              </w:rPr>
            </w:pPr>
            <w:r>
              <w:rPr>
                <w:rFonts w:hint="eastAsia"/>
                <w:b/>
                <w:color w:val="3F3F3F" w:themeColor="text1" w:themeTint="BF"/>
                <w:w w:val="75"/>
              </w:rPr>
              <w:t>锥度池</w:t>
            </w:r>
            <w:r>
              <w:rPr>
                <w:b/>
                <w:color w:val="3F3F3F" w:themeColor="text1" w:themeTint="BF"/>
                <w:w w:val="75"/>
              </w:rPr>
              <w:t>冲料泵</w:t>
            </w:r>
          </w:p>
        </w:tc>
        <w:tc>
          <w:tcPr>
            <w:tcW w:w="1134" w:type="dxa"/>
          </w:tcPr>
          <w:p>
            <w:pPr>
              <w:spacing w:line="276" w:lineRule="auto"/>
              <w:jc w:val="center"/>
              <w:outlineLvl w:val="0"/>
              <w:rPr>
                <w:b/>
                <w:color w:val="3F3F3F" w:themeColor="text1" w:themeTint="BF"/>
                <w:w w:val="75"/>
              </w:rPr>
            </w:pPr>
            <w:r>
              <w:rPr>
                <w:rFonts w:hint="eastAsia"/>
                <w:b/>
                <w:color w:val="3F3F3F" w:themeColor="text1" w:themeTint="BF"/>
                <w:w w:val="75"/>
              </w:rPr>
              <w:t>清水补给</w:t>
            </w:r>
          </w:p>
        </w:tc>
        <w:tc>
          <w:tcPr>
            <w:tcW w:w="1418" w:type="dxa"/>
          </w:tcPr>
          <w:p>
            <w:pPr>
              <w:spacing w:line="276" w:lineRule="auto"/>
              <w:jc w:val="center"/>
              <w:outlineLvl w:val="0"/>
              <w:rPr>
                <w:b/>
                <w:color w:val="3F3F3F" w:themeColor="text1" w:themeTint="BF"/>
                <w:w w:val="75"/>
              </w:rPr>
            </w:pPr>
            <w:r>
              <w:rPr>
                <w:rFonts w:hint="eastAsia"/>
                <w:b/>
                <w:color w:val="3F3F3F" w:themeColor="text1" w:themeTint="BF"/>
                <w:w w:val="75"/>
              </w:rPr>
              <w:t>浆水补给</w:t>
            </w:r>
          </w:p>
        </w:tc>
        <w:tc>
          <w:tcPr>
            <w:tcW w:w="1134" w:type="dxa"/>
          </w:tcPr>
          <w:p>
            <w:pPr>
              <w:spacing w:line="276" w:lineRule="auto"/>
              <w:jc w:val="center"/>
              <w:outlineLvl w:val="0"/>
              <w:rPr>
                <w:b/>
                <w:color w:val="3F3F3F" w:themeColor="text1" w:themeTint="BF"/>
                <w:w w:val="75"/>
              </w:rPr>
            </w:pPr>
            <w:r>
              <w:rPr>
                <w:rFonts w:hint="eastAsia"/>
                <w:b/>
                <w:color w:val="3F3F3F" w:themeColor="text1" w:themeTint="BF"/>
                <w:w w:val="75"/>
              </w:rPr>
              <w:t>A供浆</w:t>
            </w:r>
          </w:p>
        </w:tc>
        <w:tc>
          <w:tcPr>
            <w:tcW w:w="1134" w:type="dxa"/>
          </w:tcPr>
          <w:p>
            <w:pPr>
              <w:spacing w:line="276" w:lineRule="auto"/>
              <w:jc w:val="center"/>
              <w:outlineLvl w:val="0"/>
              <w:rPr>
                <w:b/>
                <w:color w:val="3F3F3F" w:themeColor="text1" w:themeTint="BF"/>
                <w:w w:val="75"/>
              </w:rPr>
            </w:pPr>
            <w:r>
              <w:rPr>
                <w:rFonts w:hint="eastAsia"/>
                <w:b/>
                <w:color w:val="3F3F3F" w:themeColor="text1" w:themeTint="BF"/>
                <w:w w:val="75"/>
              </w:rPr>
              <w:t>B供浆</w:t>
            </w:r>
          </w:p>
        </w:tc>
        <w:tc>
          <w:tcPr>
            <w:tcW w:w="1559" w:type="dxa"/>
          </w:tcPr>
          <w:p>
            <w:pPr>
              <w:spacing w:line="276" w:lineRule="auto"/>
              <w:jc w:val="center"/>
              <w:outlineLvl w:val="0"/>
              <w:rPr>
                <w:b/>
                <w:color w:val="3F3F3F" w:themeColor="text1" w:themeTint="BF"/>
                <w:w w:val="75"/>
              </w:rPr>
            </w:pPr>
            <w:r>
              <w:rPr>
                <w:b/>
                <w:color w:val="3F3F3F" w:themeColor="text1" w:themeTint="BF"/>
                <w:w w:val="75"/>
              </w:rPr>
              <w:t>旋流器</w:t>
            </w:r>
          </w:p>
        </w:tc>
        <w:tc>
          <w:tcPr>
            <w:tcW w:w="1026" w:type="dxa"/>
          </w:tcPr>
          <w:p>
            <w:pPr>
              <w:spacing w:line="276" w:lineRule="auto"/>
              <w:jc w:val="center"/>
              <w:outlineLvl w:val="0"/>
              <w:rPr>
                <w:b/>
                <w:color w:val="3F3F3F" w:themeColor="text1" w:themeTint="BF"/>
                <w:w w:val="75"/>
              </w:rPr>
            </w:pPr>
            <w:r>
              <w:rPr>
                <w:b/>
                <w:color w:val="3F3F3F" w:themeColor="text1" w:themeTint="BF"/>
                <w:w w:val="75"/>
              </w:rPr>
              <w:t>锥度池水泵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Pr>
          <w:p>
            <w:pPr>
              <w:spacing w:line="276" w:lineRule="auto"/>
              <w:jc w:val="center"/>
              <w:outlineLvl w:val="0"/>
              <w:rPr>
                <w:color w:val="3F3F3F" w:themeColor="text1" w:themeTint="BF"/>
              </w:rPr>
            </w:pPr>
            <w:r>
              <w:rPr>
                <w:color w:val="3F3F3F" w:themeColor="text1" w:themeTint="BF"/>
              </w:rPr>
              <w:pict>
                <v:shape id="_x0000_s2185" o:spid="_x0000_s2185" o:spt="120" type="#_x0000_t120" style="position:absolute;left:0pt;margin-left:10.7pt;margin-top:4.65pt;height:14.95pt;width:16.3pt;z-index:251682816;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92" o:spid="_x0000_s2192" o:spt="120" type="#_x0000_t120" style="position:absolute;left:0pt;margin-left:7.5pt;margin-top:4.65pt;height:14.95pt;width:16.3pt;z-index:251689984;mso-width-relative:page;mso-height-relative:page;" fillcolor="#00B050" filled="t" coordsize="21600,21600">
                  <v:path/>
                  <v:fill on="t" focussize="0,0"/>
                  <v:stroke/>
                  <v:imagedata o:title=""/>
                  <o:lock v:ext="edit"/>
                </v:shape>
              </w:pict>
            </w:r>
          </w:p>
        </w:tc>
        <w:tc>
          <w:tcPr>
            <w:tcW w:w="1418" w:type="dxa"/>
          </w:tcPr>
          <w:p>
            <w:pPr>
              <w:spacing w:line="276" w:lineRule="auto"/>
              <w:jc w:val="center"/>
              <w:outlineLvl w:val="0"/>
              <w:rPr>
                <w:color w:val="3F3F3F" w:themeColor="text1" w:themeTint="BF"/>
              </w:rPr>
            </w:pPr>
            <w:r>
              <w:rPr>
                <w:color w:val="3F3F3F" w:themeColor="text1" w:themeTint="BF"/>
              </w:rPr>
              <w:pict>
                <v:shape id="_x0000_s2193" o:spid="_x0000_s2193" o:spt="120" type="#_x0000_t120" style="position:absolute;left:0pt;margin-left:11.2pt;margin-top:4.65pt;height:14.95pt;width:16.3pt;z-index:251691008;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94" o:spid="_x0000_s2194" o:spt="120" type="#_x0000_t120" style="position:absolute;left:0pt;margin-left:7.5pt;margin-top:4.65pt;height:14.95pt;width:16.3pt;z-index:251692032;mso-width-relative:page;mso-height-relative:page;" fillcolor="#00B050" filled="t" coordsize="21600,21600">
                  <v:path/>
                  <v:fill on="t" focussize="0,0"/>
                  <v:stroke/>
                  <v:imagedata o:title=""/>
                  <o:lock v:ext="edit"/>
                </v:shape>
              </w:pict>
            </w:r>
          </w:p>
        </w:tc>
        <w:tc>
          <w:tcPr>
            <w:tcW w:w="1134" w:type="dxa"/>
          </w:tcPr>
          <w:p>
            <w:pPr>
              <w:spacing w:line="276" w:lineRule="auto"/>
              <w:jc w:val="center"/>
              <w:outlineLvl w:val="0"/>
              <w:rPr>
                <w:color w:val="3F3F3F" w:themeColor="text1" w:themeTint="BF"/>
              </w:rPr>
            </w:pPr>
            <w:r>
              <w:rPr>
                <w:color w:val="3F3F3F" w:themeColor="text1" w:themeTint="BF"/>
              </w:rPr>
              <w:pict>
                <v:shape id="_x0000_s2195" o:spid="_x0000_s2195" o:spt="120" type="#_x0000_t120" style="position:absolute;left:0pt;margin-left:10.45pt;margin-top:4.65pt;height:14.95pt;width:16.3pt;z-index:251693056;mso-width-relative:page;mso-height-relative:page;" fillcolor="#00B050" filled="t" coordsize="21600,21600">
                  <v:path/>
                  <v:fill on="t" focussize="0,0"/>
                  <v:stroke/>
                  <v:imagedata o:title=""/>
                  <o:lock v:ext="edit"/>
                </v:shape>
              </w:pict>
            </w:r>
          </w:p>
        </w:tc>
        <w:tc>
          <w:tcPr>
            <w:tcW w:w="1559" w:type="dxa"/>
          </w:tcPr>
          <w:p>
            <w:pPr>
              <w:spacing w:line="276" w:lineRule="auto"/>
              <w:jc w:val="center"/>
              <w:outlineLvl w:val="0"/>
              <w:rPr>
                <w:color w:val="3F3F3F" w:themeColor="text1" w:themeTint="BF"/>
              </w:rPr>
            </w:pPr>
            <w:r>
              <w:rPr>
                <w:color w:val="3F3F3F" w:themeColor="text1" w:themeTint="BF"/>
              </w:rPr>
              <w:pict>
                <v:shape id="_x0000_s2196" o:spid="_x0000_s2196" o:spt="120" type="#_x0000_t120" style="position:absolute;left:0pt;margin-left:10.85pt;margin-top:4.65pt;height:14.95pt;width:16.3pt;z-index:251694080;mso-width-relative:page;mso-height-relative:page;" fillcolor="#00B050" filled="t" coordsize="21600,21600">
                  <v:path/>
                  <v:fill on="t" focussize="0,0"/>
                  <v:stroke/>
                  <v:imagedata o:title=""/>
                  <o:lock v:ext="edit"/>
                </v:shape>
              </w:pict>
            </w:r>
          </w:p>
        </w:tc>
        <w:tc>
          <w:tcPr>
            <w:tcW w:w="1026" w:type="dxa"/>
          </w:tcPr>
          <w:p>
            <w:pPr>
              <w:spacing w:line="276" w:lineRule="auto"/>
              <w:jc w:val="center"/>
              <w:outlineLvl w:val="0"/>
              <w:rPr>
                <w:color w:val="3F3F3F" w:themeColor="text1" w:themeTint="BF"/>
              </w:rPr>
            </w:pPr>
            <w:r>
              <w:rPr>
                <w:color w:val="3F3F3F" w:themeColor="text1" w:themeTint="BF"/>
              </w:rPr>
              <w:pict>
                <v:shape id="_x0000_s2197" o:spid="_x0000_s2197" o:spt="120" type="#_x0000_t120" style="position:absolute;left:0pt;margin-left:15.45pt;margin-top:4.65pt;height:14.95pt;width:16.3pt;z-index:251695104;mso-width-relative:page;mso-height-relative:page;" fillcolor="#00B050" filled="t" coordsize="21600,21600">
                  <v:path/>
                  <v:fill on="t" focussize="0,0"/>
                  <v:stroke/>
                  <v:imagedata o:title=""/>
                  <o:lock v:ext="edit"/>
                </v:shape>
              </w:pict>
            </w:r>
          </w:p>
        </w:tc>
      </w:tr>
    </w:tbl>
    <w:p>
      <w:pPr>
        <w:pStyle w:val="2"/>
        <w:spacing w:line="276" w:lineRule="auto"/>
        <w:rPr>
          <w:rFonts w:ascii="Adobe 黑体 Std R" w:eastAsia="宋体"/>
          <w:color w:val="3F3F3F" w:themeColor="text1" w:themeTint="BF"/>
          <w:sz w:val="10"/>
          <w:szCs w:val="10"/>
          <w:lang w:val="en-US"/>
        </w:rPr>
      </w:pPr>
      <w:r>
        <w:rPr>
          <w:rFonts w:hint="eastAsia" w:ascii="Adobe 黑体 Std R" w:eastAsia="宋体"/>
          <w:color w:val="3F3F3F" w:themeColor="text1" w:themeTint="BF"/>
          <w:sz w:val="18"/>
          <w:lang w:val="en-US"/>
        </w:rPr>
        <w:t xml:space="preserve"> </w:t>
      </w:r>
    </w:p>
    <w:p>
      <w:pPr>
        <w:pStyle w:val="2"/>
        <w:spacing w:line="276" w:lineRule="auto"/>
        <w:rPr>
          <w:rFonts w:eastAsiaTheme="minorEastAsia"/>
          <w:b/>
          <w:color w:val="3F3F3F" w:themeColor="text1" w:themeTint="BF"/>
          <w:sz w:val="22"/>
          <w:lang w:val="en-US"/>
        </w:rPr>
      </w:pPr>
    </w:p>
    <w:p>
      <w:pPr>
        <w:pStyle w:val="2"/>
        <w:spacing w:line="276" w:lineRule="auto"/>
        <w:rPr>
          <w:rFonts w:eastAsiaTheme="minorEastAsia"/>
          <w:b/>
          <w:color w:val="3F3F3F" w:themeColor="text1" w:themeTint="BF"/>
          <w:sz w:val="22"/>
          <w:lang w:val="en-US"/>
        </w:rPr>
      </w:pPr>
    </w:p>
    <w:p>
      <w:pPr>
        <w:pStyle w:val="2"/>
        <w:spacing w:line="276" w:lineRule="auto"/>
        <w:rPr>
          <w:rFonts w:eastAsiaTheme="minorEastAsia"/>
          <w:b/>
          <w:color w:val="3F3F3F" w:themeColor="text1" w:themeTint="BF"/>
          <w:sz w:val="16"/>
          <w:szCs w:val="16"/>
          <w:lang w:val="en-US"/>
        </w:rPr>
      </w:pPr>
    </w:p>
    <w:p>
      <w:pPr>
        <w:pStyle w:val="2"/>
        <w:spacing w:line="276" w:lineRule="auto"/>
        <w:rPr>
          <w:rFonts w:eastAsiaTheme="minorEastAsia"/>
          <w:b/>
          <w:color w:val="3F3F3F" w:themeColor="text1" w:themeTint="BF"/>
          <w:sz w:val="10"/>
          <w:szCs w:val="10"/>
          <w:lang w:val="en-US"/>
        </w:rPr>
      </w:pPr>
    </w:p>
    <w:p>
      <w:pPr>
        <w:pStyle w:val="2"/>
        <w:spacing w:line="276" w:lineRule="auto"/>
        <w:ind w:firstLine="216" w:firstLineChars="98"/>
        <w:rPr>
          <w:rFonts w:hint="eastAsia" w:ascii="Calibri" w:hAnsi="Calibri" w:eastAsia="宋体" w:cs="Arial"/>
          <w:b/>
          <w:color w:val="3F3F3F" w:themeColor="text1" w:themeTint="BF"/>
          <w:sz w:val="22"/>
          <w:lang w:val="en-US" w:bidi="ar-SA"/>
        </w:rPr>
      </w:pPr>
      <w:r>
        <w:rPr>
          <w:rFonts w:hint="eastAsia" w:ascii="Calibri" w:hAnsi="Calibri" w:eastAsia="宋体" w:cs="Arial"/>
          <w:b/>
          <w:color w:val="3F3F3F" w:themeColor="text1" w:themeTint="BF"/>
          <w:sz w:val="22"/>
          <w:lang w:val="en-US" w:bidi="ar-SA"/>
        </w:rPr>
        <w:t>文本显示器</w:t>
      </w:r>
    </w:p>
    <w:p>
      <w:pPr>
        <w:pStyle w:val="2"/>
        <w:spacing w:line="276" w:lineRule="auto"/>
        <w:ind w:firstLine="216" w:firstLineChars="98"/>
        <w:rPr>
          <w:rFonts w:hint="eastAsia" w:ascii="Calibri" w:hAnsi="Calibri" w:eastAsia="宋体" w:cs="Arial"/>
          <w:b/>
          <w:color w:val="3F3F3F" w:themeColor="text1" w:themeTint="BF"/>
          <w:sz w:val="22"/>
          <w:lang w:val="en-US" w:bidi="ar-SA"/>
        </w:rPr>
      </w:pPr>
    </w:p>
    <w:p>
      <w:pPr>
        <w:pStyle w:val="2"/>
        <w:spacing w:line="276" w:lineRule="auto"/>
        <w:ind w:firstLine="216" w:firstLineChars="98"/>
        <w:rPr>
          <w:rFonts w:hint="eastAsia" w:ascii="Calibri" w:hAnsi="Calibri" w:eastAsia="宋体" w:cs="Arial"/>
          <w:b/>
          <w:color w:val="3F3F3F" w:themeColor="text1" w:themeTint="BF"/>
          <w:sz w:val="22"/>
          <w:lang w:val="en-US" w:bidi="ar-SA"/>
        </w:rPr>
      </w:pPr>
    </w:p>
    <w:p>
      <w:pPr>
        <w:pStyle w:val="2"/>
        <w:spacing w:line="276" w:lineRule="auto"/>
        <w:ind w:firstLine="216" w:firstLineChars="98"/>
        <w:rPr>
          <w:rFonts w:ascii="Calibri" w:hAnsi="Calibri" w:eastAsia="宋体" w:cs="Arial"/>
          <w:b/>
          <w:color w:val="3F3F3F" w:themeColor="text1" w:themeTint="BF"/>
          <w:sz w:val="22"/>
          <w:lang w:val="en-US" w:bidi="ar-SA"/>
        </w:rPr>
      </w:pPr>
      <w:r>
        <w:rPr>
          <w:rFonts w:hint="eastAsia" w:ascii="Calibri" w:hAnsi="Calibri" w:eastAsia="宋体" w:cs="Arial"/>
          <w:b/>
          <w:color w:val="3F3F3F" w:themeColor="text1" w:themeTint="BF"/>
          <w:sz w:val="22"/>
          <w:lang w:val="en-US" w:bidi="ar-SA"/>
        </w:rPr>
        <w:t>操作流程：</w:t>
      </w:r>
    </w:p>
    <w:p>
      <w:pPr>
        <w:spacing w:line="276" w:lineRule="auto"/>
        <w:jc w:val="center"/>
        <w:outlineLvl w:val="0"/>
        <w:rPr>
          <w:b/>
          <w:color w:val="3F3F3F" w:themeColor="text1" w:themeTint="BF"/>
          <w:sz w:val="22"/>
        </w:rPr>
      </w:pPr>
      <w:r>
        <w:rPr>
          <w:b/>
          <w:color w:val="3F3F3F" w:themeColor="text1" w:themeTint="BF"/>
          <w:sz w:val="22"/>
        </w:rPr>
        <w:drawing>
          <wp:anchor distT="0" distB="0" distL="114300" distR="114300" simplePos="0" relativeHeight="251708416" behindDoc="0" locked="0" layoutInCell="1" allowOverlap="1">
            <wp:simplePos x="0" y="0"/>
            <wp:positionH relativeFrom="column">
              <wp:posOffset>553720</wp:posOffset>
            </wp:positionH>
            <wp:positionV relativeFrom="paragraph">
              <wp:posOffset>10795</wp:posOffset>
            </wp:positionV>
            <wp:extent cx="5390515" cy="1604645"/>
            <wp:effectExtent l="19050" t="0" r="758" b="0"/>
            <wp:wrapNone/>
            <wp:docPr id="54" name="图片 1" descr="C:\Users\ADMINI~1\AppData\Local\Temp\16686696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C:\Users\ADMINI~1\AppData\Local\Temp\1668669642(1).png"/>
                    <pic:cNvPicPr>
                      <a:picLocks noChangeAspect="1" noChangeArrowheads="1"/>
                    </pic:cNvPicPr>
                  </pic:nvPicPr>
                  <pic:blipFill>
                    <a:blip r:embed="rId12"/>
                    <a:srcRect/>
                    <a:stretch>
                      <a:fillRect/>
                    </a:stretch>
                  </pic:blipFill>
                  <pic:spPr>
                    <a:xfrm>
                      <a:off x="0" y="0"/>
                      <a:ext cx="5390392" cy="1604514"/>
                    </a:xfrm>
                    <a:prstGeom prst="rect">
                      <a:avLst/>
                    </a:prstGeom>
                    <a:noFill/>
                    <a:ln w="9525">
                      <a:noFill/>
                      <a:miter lim="800000"/>
                      <a:headEnd/>
                      <a:tailEnd/>
                    </a:ln>
                  </pic:spPr>
                </pic:pic>
              </a:graphicData>
            </a:graphic>
          </wp:anchor>
        </w:drawing>
      </w:r>
    </w:p>
    <w:p>
      <w:pPr>
        <w:spacing w:line="276" w:lineRule="auto"/>
        <w:jc w:val="center"/>
        <w:outlineLvl w:val="0"/>
        <w:rPr>
          <w:b/>
          <w:color w:val="3F3F3F" w:themeColor="text1" w:themeTint="BF"/>
          <w:sz w:val="22"/>
        </w:rPr>
      </w:pPr>
    </w:p>
    <w:p>
      <w:pPr>
        <w:spacing w:line="276" w:lineRule="auto"/>
        <w:jc w:val="center"/>
        <w:outlineLvl w:val="0"/>
        <w:rPr>
          <w:b/>
          <w:color w:val="3F3F3F" w:themeColor="text1" w:themeTint="BF"/>
          <w:sz w:val="22"/>
        </w:rPr>
      </w:pPr>
    </w:p>
    <w:p>
      <w:pPr>
        <w:spacing w:line="276" w:lineRule="auto"/>
        <w:jc w:val="center"/>
        <w:outlineLvl w:val="0"/>
        <w:rPr>
          <w:b/>
          <w:color w:val="3F3F3F" w:themeColor="text1" w:themeTint="BF"/>
          <w:sz w:val="22"/>
        </w:rPr>
      </w:pPr>
    </w:p>
    <w:p>
      <w:pPr>
        <w:spacing w:line="276" w:lineRule="auto"/>
        <w:jc w:val="center"/>
        <w:outlineLvl w:val="0"/>
        <w:rPr>
          <w:b/>
          <w:color w:val="3F3F3F" w:themeColor="text1" w:themeTint="BF"/>
          <w:sz w:val="22"/>
        </w:rPr>
      </w:pPr>
    </w:p>
    <w:p>
      <w:pPr>
        <w:spacing w:line="276" w:lineRule="auto"/>
        <w:jc w:val="center"/>
        <w:outlineLvl w:val="0"/>
        <w:rPr>
          <w:b/>
          <w:color w:val="3F3F3F" w:themeColor="text1" w:themeTint="BF"/>
          <w:sz w:val="22"/>
        </w:rPr>
      </w:pPr>
    </w:p>
    <w:p>
      <w:pPr>
        <w:spacing w:line="276" w:lineRule="auto"/>
        <w:jc w:val="center"/>
        <w:outlineLvl w:val="0"/>
        <w:rPr>
          <w:b/>
          <w:color w:val="3F3F3F" w:themeColor="text1" w:themeTint="BF"/>
          <w:sz w:val="22"/>
        </w:rPr>
      </w:pPr>
    </w:p>
    <w:p>
      <w:pPr>
        <w:spacing w:line="276" w:lineRule="auto"/>
        <w:ind w:firstLine="216" w:firstLineChars="98"/>
        <w:outlineLvl w:val="0"/>
        <w:rPr>
          <w:b/>
          <w:color w:val="3F3F3F" w:themeColor="text1" w:themeTint="BF"/>
          <w:sz w:val="22"/>
        </w:rPr>
      </w:pPr>
      <w:r>
        <w:rPr>
          <w:rFonts w:hint="eastAsia"/>
          <w:b/>
          <w:color w:val="3F3F3F" w:themeColor="text1" w:themeTint="BF"/>
          <w:sz w:val="22"/>
        </w:rPr>
        <w:drawing>
          <wp:anchor distT="0" distB="0" distL="114300" distR="114300" simplePos="0" relativeHeight="251707392" behindDoc="0" locked="0" layoutInCell="1" allowOverlap="1">
            <wp:simplePos x="0" y="0"/>
            <wp:positionH relativeFrom="column">
              <wp:posOffset>1571625</wp:posOffset>
            </wp:positionH>
            <wp:positionV relativeFrom="paragraph">
              <wp:posOffset>158115</wp:posOffset>
            </wp:positionV>
            <wp:extent cx="4069715" cy="3346450"/>
            <wp:effectExtent l="19050" t="0" r="6830" b="0"/>
            <wp:wrapNone/>
            <wp:docPr id="55" name="图片 8" descr="C:\Users\ADMINI~1\AppData\Local\Temp\WeChat Files\17c375e2e0ac135cb51ba396303f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C:\Users\ADMINI~1\AppData\Local\Temp\WeChat Files\17c375e2e0ac135cb51ba396303f357.png"/>
                    <pic:cNvPicPr>
                      <a:picLocks noChangeAspect="1" noChangeArrowheads="1"/>
                    </pic:cNvPicPr>
                  </pic:nvPicPr>
                  <pic:blipFill>
                    <a:blip r:embed="rId13"/>
                    <a:srcRect t="1600"/>
                    <a:stretch>
                      <a:fillRect/>
                    </a:stretch>
                  </pic:blipFill>
                  <pic:spPr>
                    <a:xfrm>
                      <a:off x="0" y="0"/>
                      <a:ext cx="4079013" cy="3353794"/>
                    </a:xfrm>
                    <a:prstGeom prst="rect">
                      <a:avLst/>
                    </a:prstGeom>
                    <a:noFill/>
                    <a:ln w="9525">
                      <a:noFill/>
                      <a:miter lim="800000"/>
                      <a:headEnd/>
                      <a:tailEnd/>
                    </a:ln>
                  </pic:spPr>
                </pic:pic>
              </a:graphicData>
            </a:graphic>
          </wp:anchor>
        </w:drawing>
      </w:r>
      <w:r>
        <w:rPr>
          <w:rFonts w:hint="eastAsia"/>
          <w:b/>
          <w:color w:val="3F3F3F" w:themeColor="text1" w:themeTint="BF"/>
          <w:sz w:val="22"/>
        </w:rPr>
        <w:t>主菜单文本操作流程：</w:t>
      </w:r>
    </w:p>
    <w:p>
      <w:pPr>
        <w:spacing w:line="276" w:lineRule="auto"/>
        <w:jc w:val="center"/>
        <w:outlineLvl w:val="0"/>
        <w:rPr>
          <w:b/>
          <w:color w:val="3F3F3F" w:themeColor="text1" w:themeTint="BF"/>
          <w:sz w:val="22"/>
        </w:rPr>
      </w:pPr>
    </w:p>
    <w:p>
      <w:pPr>
        <w:spacing w:line="276" w:lineRule="auto"/>
        <w:outlineLvl w:val="0"/>
        <w:rPr>
          <w:b/>
          <w:color w:val="3F3F3F" w:themeColor="text1" w:themeTint="BF"/>
          <w:sz w:val="22"/>
        </w:rPr>
      </w:pPr>
      <w:r>
        <w:rPr>
          <w:b/>
          <w:color w:val="3F3F3F" w:themeColor="text1" w:themeTint="BF"/>
          <w:sz w:val="22"/>
        </w:rPr>
        <w:pict>
          <v:shape id="_x0000_s2257" o:spid="_x0000_s2257" o:spt="202" type="#_x0000_t202" style="position:absolute;left:0pt;margin-left:499.9pt;margin-top:237.75pt;height:22.8pt;width:41.15pt;z-index:251749376;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1/16</w:t>
                  </w:r>
                </w:p>
              </w:txbxContent>
            </v:textbox>
          </v:shape>
        </w:pict>
      </w:r>
      <w:r>
        <w:rPr>
          <w:b/>
          <w:color w:val="3F3F3F" w:themeColor="text1" w:themeTint="BF"/>
          <w:sz w:val="22"/>
        </w:rPr>
        <w:br w:type="page"/>
      </w:r>
      <w:r>
        <w:rPr>
          <w:rFonts w:hint="eastAsia"/>
          <w:b/>
          <w:color w:val="3F3F3F" w:themeColor="text1" w:themeTint="BF"/>
          <w:sz w:val="22"/>
        </w:rPr>
        <w:t>主界面模式说明：</w:t>
      </w:r>
    </w:p>
    <w:tbl>
      <w:tblPr>
        <w:tblStyle w:val="7"/>
        <w:tblW w:w="4898" w:type="pct"/>
        <w:tblInd w:w="108" w:type="dxa"/>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Layout w:type="autofit"/>
        <w:tblCellMar>
          <w:top w:w="0" w:type="dxa"/>
          <w:left w:w="108" w:type="dxa"/>
          <w:bottom w:w="0" w:type="dxa"/>
          <w:right w:w="108" w:type="dxa"/>
        </w:tblCellMar>
      </w:tblPr>
      <w:tblGrid>
        <w:gridCol w:w="649"/>
        <w:gridCol w:w="1595"/>
        <w:gridCol w:w="4514"/>
        <w:gridCol w:w="3707"/>
      </w:tblGrid>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343" w:hRule="atLeast"/>
        </w:trPr>
        <w:tc>
          <w:tcPr>
            <w:tcW w:w="310" w:type="pct"/>
            <w:vAlign w:val="center"/>
          </w:tcPr>
          <w:p>
            <w:pPr>
              <w:spacing w:line="276" w:lineRule="auto"/>
              <w:jc w:val="center"/>
              <w:outlineLvl w:val="0"/>
              <w:rPr>
                <w:b/>
                <w:color w:val="3F3F3F" w:themeColor="text1" w:themeTint="BF"/>
                <w:sz w:val="20"/>
                <w:szCs w:val="21"/>
              </w:rPr>
            </w:pPr>
            <w:r>
              <w:rPr>
                <w:b/>
                <w:color w:val="3F3F3F" w:themeColor="text1" w:themeTint="BF"/>
                <w:sz w:val="20"/>
                <w:szCs w:val="21"/>
              </w:rPr>
              <w:t>序号</w:t>
            </w:r>
          </w:p>
        </w:tc>
        <w:tc>
          <w:tcPr>
            <w:tcW w:w="762" w:type="pct"/>
            <w:vAlign w:val="center"/>
          </w:tcPr>
          <w:p>
            <w:pPr>
              <w:spacing w:line="276" w:lineRule="auto"/>
              <w:jc w:val="center"/>
              <w:outlineLvl w:val="0"/>
              <w:rPr>
                <w:b/>
                <w:color w:val="3F3F3F" w:themeColor="text1" w:themeTint="BF"/>
                <w:sz w:val="20"/>
                <w:szCs w:val="21"/>
              </w:rPr>
            </w:pPr>
            <w:r>
              <w:rPr>
                <w:b/>
                <w:color w:val="3F3F3F" w:themeColor="text1" w:themeTint="BF"/>
                <w:sz w:val="20"/>
                <w:szCs w:val="21"/>
              </w:rPr>
              <w:t>名称</w:t>
            </w:r>
          </w:p>
        </w:tc>
        <w:tc>
          <w:tcPr>
            <w:tcW w:w="2156" w:type="pct"/>
            <w:vAlign w:val="center"/>
          </w:tcPr>
          <w:p>
            <w:pPr>
              <w:spacing w:line="276" w:lineRule="auto"/>
              <w:jc w:val="center"/>
              <w:outlineLvl w:val="0"/>
              <w:rPr>
                <w:b/>
                <w:color w:val="3F3F3F" w:themeColor="text1" w:themeTint="BF"/>
                <w:sz w:val="20"/>
                <w:szCs w:val="21"/>
              </w:rPr>
            </w:pPr>
            <w:r>
              <w:rPr>
                <w:rFonts w:hint="eastAsia"/>
                <w:b/>
                <w:color w:val="3F3F3F" w:themeColor="text1" w:themeTint="BF"/>
                <w:sz w:val="20"/>
                <w:szCs w:val="21"/>
              </w:rPr>
              <w:t>页面</w:t>
            </w:r>
          </w:p>
        </w:tc>
        <w:tc>
          <w:tcPr>
            <w:tcW w:w="1770" w:type="pct"/>
            <w:vAlign w:val="center"/>
          </w:tcPr>
          <w:p>
            <w:pPr>
              <w:spacing w:line="276" w:lineRule="auto"/>
              <w:jc w:val="center"/>
              <w:outlineLvl w:val="0"/>
              <w:rPr>
                <w:b/>
                <w:color w:val="3F3F3F" w:themeColor="text1" w:themeTint="BF"/>
                <w:sz w:val="20"/>
                <w:szCs w:val="21"/>
              </w:rPr>
            </w:pPr>
            <w:r>
              <w:rPr>
                <w:b/>
                <w:color w:val="3F3F3F" w:themeColor="text1" w:themeTint="BF"/>
                <w:sz w:val="20"/>
                <w:szCs w:val="21"/>
              </w:rPr>
              <w:t>说明</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2233" w:hRule="atLeast"/>
        </w:trPr>
        <w:tc>
          <w:tcPr>
            <w:tcW w:w="310" w:type="pct"/>
            <w:vAlign w:val="center"/>
          </w:tcPr>
          <w:p>
            <w:pPr>
              <w:spacing w:line="276" w:lineRule="auto"/>
              <w:jc w:val="center"/>
              <w:outlineLvl w:val="0"/>
              <w:rPr>
                <w:color w:val="3F3F3F" w:themeColor="text1" w:themeTint="BF"/>
                <w:sz w:val="20"/>
              </w:rPr>
            </w:pPr>
            <w:r>
              <w:rPr>
                <w:rFonts w:hint="eastAsia"/>
                <w:color w:val="3F3F3F" w:themeColor="text1" w:themeTint="BF"/>
                <w:sz w:val="20"/>
              </w:rPr>
              <w:t>1</w:t>
            </w:r>
          </w:p>
        </w:tc>
        <w:tc>
          <w:tcPr>
            <w:tcW w:w="762" w:type="pct"/>
            <w:vAlign w:val="center"/>
          </w:tcPr>
          <w:p>
            <w:pPr>
              <w:spacing w:line="276" w:lineRule="auto"/>
              <w:jc w:val="center"/>
              <w:outlineLvl w:val="0"/>
              <w:rPr>
                <w:color w:val="3F3F3F" w:themeColor="text1" w:themeTint="BF"/>
                <w:sz w:val="20"/>
              </w:rPr>
            </w:pPr>
            <w:r>
              <w:rPr>
                <w:color w:val="3F3F3F" w:themeColor="text1" w:themeTint="BF"/>
                <w:sz w:val="20"/>
              </w:rPr>
              <w:t>设备型号界面</w:t>
            </w:r>
          </w:p>
        </w:tc>
        <w:tc>
          <w:tcPr>
            <w:tcW w:w="2156" w:type="pct"/>
            <w:vAlign w:val="center"/>
          </w:tcPr>
          <w:tbl>
            <w:tblPr>
              <w:tblStyle w:val="7"/>
              <w:tblpPr w:leftFromText="180" w:rightFromText="180" w:vertAnchor="text" w:horzAnchor="margin" w:tblpXSpec="center" w:tblpY="73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autofit"/>
              <w:tblCellMar>
                <w:top w:w="0" w:type="dxa"/>
                <w:left w:w="108" w:type="dxa"/>
                <w:bottom w:w="0" w:type="dxa"/>
                <w:right w:w="108" w:type="dxa"/>
              </w:tblCellMar>
            </w:tblPr>
            <w:tblGrid>
              <w:gridCol w:w="1425"/>
              <w:gridCol w:w="1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3402" w:type="dxa"/>
                  <w:gridSpan w:val="2"/>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b/>
                      <w:color w:val="3F3F3F" w:themeColor="text1" w:themeTint="BF"/>
                      <w:sz w:val="22"/>
                    </w:rPr>
                    <w:pict>
                      <v:rect id="_x0000_s2180" o:spid="_x0000_s2180" o:spt="1" style="position:absolute;left:0pt;margin-left:10.95pt;margin-top:4.7pt;height:19.7pt;width:47.55pt;z-index:251677696;mso-width-relative:page;mso-height-relative:page;" filled="f" stroked="t" coordsize="21600,21600">
                        <v:path/>
                        <v:fill on="f" focussize="0,0"/>
                        <v:stroke color="#404040" joinstyle="miter"/>
                        <v:imagedata o:title=""/>
                        <o:lock v:ext="edit" aspectratio="f"/>
                      </v:rect>
                    </w:pict>
                  </w:r>
                  <w:r>
                    <w:rPr>
                      <w:rFonts w:hint="eastAsia" w:ascii="等线" w:hAnsi="等线" w:eastAsia="等线"/>
                      <w:b/>
                      <w:color w:val="3F3F3F" w:themeColor="text1" w:themeTint="BF"/>
                      <w:w w:val="90"/>
                      <w:sz w:val="22"/>
                    </w:rPr>
                    <w:t>SY-XXXX砂石分离机  组合柜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c>
                <w:tcPr>
                  <w:tcW w:w="3402" w:type="dxa"/>
                  <w:gridSpan w:val="2"/>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设备已运行  0  天  0  时 0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c>
                <w:tcPr>
                  <w:tcW w:w="1425" w:type="dxa"/>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操作说明按1</w:t>
                  </w:r>
                </w:p>
              </w:tc>
              <w:tc>
                <w:tcPr>
                  <w:tcW w:w="1977" w:type="dxa"/>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密码提示按9</w:t>
                  </w:r>
                </w:p>
              </w:tc>
            </w:tr>
          </w:tbl>
          <w:p>
            <w:pPr>
              <w:spacing w:line="276" w:lineRule="auto"/>
              <w:jc w:val="center"/>
              <w:outlineLvl w:val="0"/>
              <w:rPr>
                <w:rFonts w:ascii="等线" w:hAnsi="等线" w:eastAsia="等线"/>
                <w:b/>
                <w:color w:val="3F3F3F" w:themeColor="text1" w:themeTint="BF"/>
                <w:w w:val="90"/>
                <w:sz w:val="22"/>
              </w:rPr>
            </w:pPr>
            <w:bookmarkStart w:id="4" w:name="_GoBack"/>
            <w:bookmarkEnd w:id="4"/>
            <w:r>
              <w:rPr>
                <w:b/>
                <w:color w:val="3F3F3F" w:themeColor="text1" w:themeTint="BF"/>
                <w:sz w:val="22"/>
              </w:rPr>
              <w:pict>
                <v:shape id="_x0000_s2181" o:spid="_x0000_s2181" o:spt="32" type="#_x0000_t32" style="position:absolute;left:0pt;flip:x y;margin-left:59pt;margin-top:25.45pt;height:15.85pt;width:3.4pt;z-index:251678720;mso-width-relative:page;mso-height-relative:page;" o:connectortype="straight" filled="f" stroked="t" coordsize="21600,21600">
                  <v:path arrowok="t"/>
                  <v:fill on="f" focussize="0,0"/>
                  <v:stroke color="#404040" endarrow="block"/>
                  <v:imagedata o:title=""/>
                  <o:lock v:ext="edit"/>
                </v:shape>
              </w:pict>
            </w:r>
            <w:r>
              <w:rPr>
                <w:b/>
                <w:color w:val="3F3F3F" w:themeColor="text1" w:themeTint="BF"/>
                <w:sz w:val="22"/>
              </w:rPr>
              <w:pict>
                <v:shape id="_x0000_s2179" o:spid="_x0000_s2179" o:spt="202" type="#_x0000_t202" style="position:absolute;left:0pt;margin-left:29.7pt;margin-top:0.8pt;height:23.55pt;width:57.5pt;z-index:251676672;mso-width-relative:margin;mso-height-relative:margin;mso-height-percent:200;" fillcolor="#FFFFFF" filled="t" stroked="t" coordsize="21600,21600">
                  <v:path/>
                  <v:fill on="t" color2="#FFFFFF" focussize="0,0"/>
                  <v:stroke color="#404040" joinstyle="miter"/>
                  <v:imagedata o:title=""/>
                  <o:lock v:ext="edit" aspectratio="f"/>
                  <v:textbox style="mso-fit-shape-to-text:t;">
                    <w:txbxContent>
                      <w:p>
                        <w:pPr>
                          <w:jc w:val="center"/>
                          <w:rPr>
                            <w:color w:val="3F3F3F" w:themeColor="text1" w:themeTint="BF"/>
                            <w:sz w:val="20"/>
                          </w:rPr>
                        </w:pPr>
                        <w:r>
                          <w:rPr>
                            <w:rFonts w:hint="eastAsia"/>
                            <w:color w:val="3F3F3F" w:themeColor="text1" w:themeTint="BF"/>
                            <w:sz w:val="20"/>
                          </w:rPr>
                          <w:t>设备型号</w:t>
                        </w:r>
                      </w:p>
                    </w:txbxContent>
                  </v:textbox>
                </v:shape>
              </w:pict>
            </w:r>
          </w:p>
        </w:tc>
        <w:tc>
          <w:tcPr>
            <w:tcW w:w="1770" w:type="pct"/>
          </w:tcPr>
          <w:p>
            <w:pPr>
              <w:spacing w:line="276" w:lineRule="auto"/>
              <w:jc w:val="left"/>
              <w:outlineLvl w:val="0"/>
              <w:rPr>
                <w:color w:val="3F3F3F" w:themeColor="text1" w:themeTint="BF"/>
                <w:sz w:val="20"/>
              </w:rPr>
            </w:pPr>
            <w:r>
              <w:rPr>
                <w:color w:val="3F3F3F" w:themeColor="text1" w:themeTint="BF"/>
                <w:sz w:val="20"/>
              </w:rPr>
              <w:t>主界面显示设备已运行时间</w:t>
            </w:r>
            <w:r>
              <w:rPr>
                <w:rFonts w:hint="eastAsia"/>
                <w:color w:val="3F3F3F" w:themeColor="text1" w:themeTint="BF"/>
                <w:sz w:val="20"/>
              </w:rPr>
              <w:t>，按1键进入操作说明，按9键进入密码提示。</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2125" w:hRule="atLeast"/>
        </w:trPr>
        <w:tc>
          <w:tcPr>
            <w:tcW w:w="310" w:type="pct"/>
            <w:vAlign w:val="center"/>
          </w:tcPr>
          <w:p>
            <w:pPr>
              <w:spacing w:line="276" w:lineRule="auto"/>
              <w:jc w:val="center"/>
              <w:outlineLvl w:val="0"/>
              <w:rPr>
                <w:color w:val="3F3F3F" w:themeColor="text1" w:themeTint="BF"/>
                <w:sz w:val="20"/>
              </w:rPr>
            </w:pPr>
            <w:r>
              <w:rPr>
                <w:rFonts w:hint="eastAsia"/>
                <w:color w:val="3F3F3F" w:themeColor="text1" w:themeTint="BF"/>
                <w:sz w:val="20"/>
              </w:rPr>
              <w:t>2</w:t>
            </w:r>
          </w:p>
        </w:tc>
        <w:tc>
          <w:tcPr>
            <w:tcW w:w="762" w:type="pct"/>
            <w:vAlign w:val="center"/>
          </w:tcPr>
          <w:p>
            <w:pPr>
              <w:spacing w:line="276" w:lineRule="auto"/>
              <w:jc w:val="center"/>
              <w:outlineLvl w:val="0"/>
              <w:rPr>
                <w:color w:val="3F3F3F" w:themeColor="text1" w:themeTint="BF"/>
                <w:sz w:val="20"/>
              </w:rPr>
            </w:pPr>
            <w:r>
              <w:rPr>
                <w:rFonts w:hint="eastAsia"/>
                <w:color w:val="3F3F3F" w:themeColor="text1" w:themeTint="BF"/>
                <w:sz w:val="20"/>
              </w:rPr>
              <w:t>洗空车模式</w:t>
            </w:r>
          </w:p>
        </w:tc>
        <w:tc>
          <w:tcPr>
            <w:tcW w:w="2156" w:type="pct"/>
            <w:vAlign w:val="center"/>
          </w:tcPr>
          <w:tbl>
            <w:tblPr>
              <w:tblStyle w:val="7"/>
              <w:tblpPr w:leftFromText="180" w:rightFromText="180" w:vertAnchor="text" w:horzAnchor="margin" w:tblpXSpec="center" w:tblpY="-6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autofit"/>
              <w:tblCellMar>
                <w:top w:w="0" w:type="dxa"/>
                <w:left w:w="108" w:type="dxa"/>
                <w:bottom w:w="0" w:type="dxa"/>
                <w:right w:w="108" w:type="dxa"/>
              </w:tblCellMar>
            </w:tblPr>
            <w:tblGrid>
              <w:gridCol w:w="1257"/>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29" w:hRule="atLeast"/>
              </w:trPr>
              <w:tc>
                <w:tcPr>
                  <w:tcW w:w="3402"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洗空车模式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402" w:type="dxa"/>
                  <w:gridSpan w:val="2"/>
                  <w:shd w:val="clear" w:color="auto" w:fill="FFFFFF"/>
                  <w:vAlign w:val="center"/>
                </w:tcPr>
                <w:p>
                  <w:pPr>
                    <w:spacing w:line="276" w:lineRule="auto"/>
                    <w:ind w:firstLine="198" w:firstLineChars="100"/>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按下车位启动按钮报警声响起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402" w:type="dxa"/>
                  <w:gridSpan w:val="2"/>
                  <w:shd w:val="clear" w:color="auto" w:fill="FFFFFF"/>
                  <w:vAlign w:val="center"/>
                </w:tcPr>
                <w:p>
                  <w:pPr>
                    <w:spacing w:line="276" w:lineRule="auto"/>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车位自动加水至设定时间  0.0  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402" w:type="dxa"/>
                  <w:gridSpan w:val="2"/>
                  <w:shd w:val="clear" w:color="auto" w:fill="FFFFFF"/>
                  <w:vAlign w:val="center"/>
                </w:tcPr>
                <w:p>
                  <w:pPr>
                    <w:spacing w:line="276" w:lineRule="auto"/>
                    <w:jc w:val="left"/>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钟后停止加水 设备自行运转至停止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1257"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p>
              </w:tc>
              <w:tc>
                <w:tcPr>
                  <w:tcW w:w="214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下一页洗剩料模式</w:t>
                  </w:r>
                </w:p>
              </w:tc>
            </w:tr>
          </w:tbl>
          <w:p>
            <w:pPr>
              <w:spacing w:line="276" w:lineRule="auto"/>
              <w:jc w:val="center"/>
              <w:outlineLvl w:val="0"/>
              <w:rPr>
                <w:color w:val="3F3F3F" w:themeColor="text1" w:themeTint="BF"/>
                <w:sz w:val="22"/>
              </w:rPr>
            </w:pPr>
          </w:p>
        </w:tc>
        <w:tc>
          <w:tcPr>
            <w:tcW w:w="1770" w:type="pct"/>
            <w:vAlign w:val="center"/>
          </w:tcPr>
          <w:p>
            <w:pPr>
              <w:spacing w:line="276" w:lineRule="auto"/>
              <w:outlineLvl w:val="0"/>
              <w:rPr>
                <w:color w:val="3F3F3F" w:themeColor="text1" w:themeTint="BF"/>
                <w:sz w:val="22"/>
              </w:rPr>
            </w:pPr>
            <w:r>
              <w:rPr>
                <w:rFonts w:hint="eastAsia"/>
                <w:color w:val="3F3F3F" w:themeColor="text1" w:themeTint="BF"/>
                <w:sz w:val="20"/>
              </w:rPr>
              <w:t>洗</w:t>
            </w:r>
            <w:r>
              <w:rPr>
                <w:color w:val="3F3F3F" w:themeColor="text1" w:themeTint="BF"/>
                <w:sz w:val="20"/>
              </w:rPr>
              <w:t>空车模式</w:t>
            </w:r>
            <w:r>
              <w:rPr>
                <w:rFonts w:hint="eastAsia"/>
                <w:color w:val="3F3F3F" w:themeColor="text1" w:themeTint="BF"/>
                <w:sz w:val="20"/>
              </w:rPr>
              <w:t>，按下车位启动按钮报警声响起，车位自动加水至设定时间后停止加水，设备自行运转至停止。下一页洗剩料模式。</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969" w:hRule="atLeast"/>
        </w:trPr>
        <w:tc>
          <w:tcPr>
            <w:tcW w:w="310" w:type="pct"/>
            <w:vAlign w:val="center"/>
          </w:tcPr>
          <w:p>
            <w:pPr>
              <w:spacing w:line="276" w:lineRule="auto"/>
              <w:jc w:val="center"/>
              <w:outlineLvl w:val="0"/>
              <w:rPr>
                <w:color w:val="3F3F3F" w:themeColor="text1" w:themeTint="BF"/>
                <w:sz w:val="20"/>
              </w:rPr>
            </w:pPr>
            <w:r>
              <w:rPr>
                <w:rFonts w:hint="eastAsia"/>
                <w:color w:val="3F3F3F" w:themeColor="text1" w:themeTint="BF"/>
                <w:sz w:val="20"/>
              </w:rPr>
              <w:t>3</w:t>
            </w:r>
          </w:p>
        </w:tc>
        <w:tc>
          <w:tcPr>
            <w:tcW w:w="762" w:type="pct"/>
            <w:vAlign w:val="center"/>
          </w:tcPr>
          <w:p>
            <w:pPr>
              <w:spacing w:line="276" w:lineRule="auto"/>
              <w:jc w:val="center"/>
              <w:outlineLvl w:val="0"/>
              <w:rPr>
                <w:color w:val="3F3F3F" w:themeColor="text1" w:themeTint="BF"/>
                <w:sz w:val="20"/>
              </w:rPr>
            </w:pPr>
            <w:r>
              <w:rPr>
                <w:rFonts w:hint="eastAsia"/>
                <w:color w:val="3F3F3F" w:themeColor="text1" w:themeTint="BF"/>
                <w:sz w:val="20"/>
              </w:rPr>
              <w:t>洗剩料模式</w:t>
            </w:r>
          </w:p>
        </w:tc>
        <w:tc>
          <w:tcPr>
            <w:tcW w:w="2156" w:type="pct"/>
            <w:vAlign w:val="center"/>
          </w:tcPr>
          <w:tbl>
            <w:tblPr>
              <w:tblStyle w:val="7"/>
              <w:tblpPr w:leftFromText="180" w:rightFromText="180" w:vertAnchor="text" w:horzAnchor="margin" w:tblpXSpec="center" w:tblpY="-68"/>
              <w:tblOverlap w:val="never"/>
              <w:tblW w:w="36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autofit"/>
              <w:tblCellMar>
                <w:top w:w="0" w:type="dxa"/>
                <w:left w:w="108" w:type="dxa"/>
                <w:bottom w:w="0" w:type="dxa"/>
                <w:right w:w="108" w:type="dxa"/>
              </w:tblCellMar>
            </w:tblPr>
            <w:tblGrid>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29" w:hRule="atLeast"/>
              </w:trPr>
              <w:tc>
                <w:tcPr>
                  <w:tcW w:w="3686"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洗剩料模式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686"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将洗剩料旋钮旋至开位置  按下车位启动按钮车位开始加水再次按下车位启动按钮车位停止加水  倒料结束后关闭洗剩料旋钮  下一页洗剩料模式</w:t>
                  </w:r>
                </w:p>
              </w:tc>
            </w:tr>
          </w:tbl>
          <w:p>
            <w:pPr>
              <w:spacing w:line="276" w:lineRule="auto"/>
              <w:jc w:val="center"/>
              <w:outlineLvl w:val="0"/>
              <w:rPr>
                <w:color w:val="3F3F3F" w:themeColor="text1" w:themeTint="BF"/>
                <w:sz w:val="22"/>
              </w:rPr>
            </w:pPr>
          </w:p>
        </w:tc>
        <w:tc>
          <w:tcPr>
            <w:tcW w:w="1770" w:type="pct"/>
            <w:vAlign w:val="center"/>
          </w:tcPr>
          <w:p>
            <w:pPr>
              <w:spacing w:line="276" w:lineRule="auto"/>
              <w:outlineLvl w:val="0"/>
              <w:rPr>
                <w:color w:val="3F3F3F" w:themeColor="text1" w:themeTint="BF"/>
                <w:sz w:val="20"/>
              </w:rPr>
            </w:pPr>
            <w:r>
              <w:rPr>
                <w:rFonts w:hint="eastAsia"/>
                <w:color w:val="3F3F3F" w:themeColor="text1" w:themeTint="BF"/>
                <w:sz w:val="20"/>
              </w:rPr>
              <w:t>洗剩料</w:t>
            </w:r>
            <w:r>
              <w:rPr>
                <w:color w:val="3F3F3F" w:themeColor="text1" w:themeTint="BF"/>
                <w:sz w:val="20"/>
              </w:rPr>
              <w:t>模式</w:t>
            </w:r>
            <w:r>
              <w:rPr>
                <w:rFonts w:hint="eastAsia"/>
                <w:color w:val="3F3F3F" w:themeColor="text1" w:themeTint="BF"/>
                <w:sz w:val="20"/>
              </w:rPr>
              <w:t>，将洗剩料旋钮旋至开位置，按下车位启动按钮，车位开始加水，再次按下车位启动按钮，车位停止加水。倒料结束后关闭洗剩料旋钮。下一页自清洗模式。</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842" w:hRule="atLeast"/>
        </w:trPr>
        <w:tc>
          <w:tcPr>
            <w:tcW w:w="310" w:type="pct"/>
            <w:vAlign w:val="center"/>
          </w:tcPr>
          <w:p>
            <w:pPr>
              <w:spacing w:line="276" w:lineRule="auto"/>
              <w:jc w:val="center"/>
              <w:outlineLvl w:val="0"/>
              <w:rPr>
                <w:color w:val="3F3F3F" w:themeColor="text1" w:themeTint="BF"/>
                <w:sz w:val="20"/>
              </w:rPr>
            </w:pPr>
            <w:r>
              <w:rPr>
                <w:rFonts w:hint="eastAsia"/>
                <w:color w:val="3F3F3F" w:themeColor="text1" w:themeTint="BF"/>
                <w:sz w:val="20"/>
              </w:rPr>
              <w:t>4</w:t>
            </w:r>
          </w:p>
        </w:tc>
        <w:tc>
          <w:tcPr>
            <w:tcW w:w="762" w:type="pct"/>
            <w:vAlign w:val="center"/>
          </w:tcPr>
          <w:p>
            <w:pPr>
              <w:spacing w:line="276" w:lineRule="auto"/>
              <w:jc w:val="center"/>
              <w:outlineLvl w:val="0"/>
              <w:rPr>
                <w:color w:val="3F3F3F" w:themeColor="text1" w:themeTint="BF"/>
                <w:sz w:val="20"/>
              </w:rPr>
            </w:pPr>
            <w:r>
              <w:rPr>
                <w:rFonts w:hint="eastAsia"/>
                <w:color w:val="3F3F3F" w:themeColor="text1" w:themeTint="BF"/>
                <w:sz w:val="20"/>
              </w:rPr>
              <w:t>自清洗模式</w:t>
            </w:r>
          </w:p>
        </w:tc>
        <w:tc>
          <w:tcPr>
            <w:tcW w:w="2156" w:type="pct"/>
            <w:vAlign w:val="center"/>
          </w:tcPr>
          <w:tbl>
            <w:tblPr>
              <w:tblStyle w:val="7"/>
              <w:tblpPr w:leftFromText="180" w:rightFromText="180" w:vertAnchor="text" w:horzAnchor="margin" w:tblpXSpec="center" w:tblpY="-68"/>
              <w:tblOverlap w:val="never"/>
              <w:tblW w:w="34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autofit"/>
              <w:tblCellMar>
                <w:top w:w="0" w:type="dxa"/>
                <w:left w:w="108" w:type="dxa"/>
                <w:bottom w:w="0" w:type="dxa"/>
                <w:right w:w="108" w:type="dxa"/>
              </w:tblCellMar>
            </w:tblPr>
            <w:tblGrid>
              <w:gridCol w:w="3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29" w:hRule="atLeast"/>
              </w:trPr>
              <w:tc>
                <w:tcPr>
                  <w:tcW w:w="3402"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自清洗模式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402" w:type="dxa"/>
                  <w:shd w:val="clear" w:color="auto" w:fill="FFFFFF"/>
                  <w:vAlign w:val="center"/>
                </w:tcPr>
                <w:p>
                  <w:pPr>
                    <w:spacing w:line="276" w:lineRule="auto"/>
                    <w:jc w:val="left"/>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自清洗将在洗完最后一辆车后计时启动，启动时间和次数可在参数设置里根据提示进行修改</w:t>
                  </w:r>
                </w:p>
              </w:tc>
            </w:tr>
          </w:tbl>
          <w:p>
            <w:pPr>
              <w:spacing w:line="276" w:lineRule="auto"/>
              <w:jc w:val="center"/>
              <w:outlineLvl w:val="0"/>
              <w:rPr>
                <w:color w:val="3F3F3F" w:themeColor="text1" w:themeTint="BF"/>
                <w:sz w:val="22"/>
              </w:rPr>
            </w:pPr>
          </w:p>
        </w:tc>
        <w:tc>
          <w:tcPr>
            <w:tcW w:w="1770" w:type="pct"/>
            <w:vAlign w:val="center"/>
          </w:tcPr>
          <w:p>
            <w:pPr>
              <w:spacing w:line="276" w:lineRule="auto"/>
              <w:outlineLvl w:val="0"/>
              <w:rPr>
                <w:color w:val="3F3F3F" w:themeColor="text1" w:themeTint="BF"/>
                <w:sz w:val="20"/>
              </w:rPr>
            </w:pPr>
            <w:r>
              <w:rPr>
                <w:rFonts w:hint="eastAsia"/>
                <w:color w:val="3F3F3F" w:themeColor="text1" w:themeTint="BF"/>
                <w:sz w:val="20"/>
              </w:rPr>
              <w:t>自清洗模式，自清洗将在洗完最后一辆车后及时启动，启动时间和次数可在参数设置里根据提示进行修改。</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796" w:hRule="atLeast"/>
        </w:trPr>
        <w:tc>
          <w:tcPr>
            <w:tcW w:w="310" w:type="pct"/>
            <w:vAlign w:val="center"/>
          </w:tcPr>
          <w:p>
            <w:pPr>
              <w:spacing w:line="276" w:lineRule="auto"/>
              <w:jc w:val="center"/>
              <w:outlineLvl w:val="0"/>
              <w:rPr>
                <w:color w:val="3F3F3F" w:themeColor="text1" w:themeTint="BF"/>
                <w:sz w:val="20"/>
              </w:rPr>
            </w:pPr>
            <w:r>
              <w:rPr>
                <w:rFonts w:hint="eastAsia"/>
                <w:color w:val="3F3F3F" w:themeColor="text1" w:themeTint="BF"/>
                <w:sz w:val="20"/>
              </w:rPr>
              <w:t>6</w:t>
            </w:r>
          </w:p>
        </w:tc>
        <w:tc>
          <w:tcPr>
            <w:tcW w:w="762" w:type="pct"/>
            <w:vAlign w:val="center"/>
          </w:tcPr>
          <w:p>
            <w:pPr>
              <w:spacing w:line="276" w:lineRule="auto"/>
              <w:outlineLvl w:val="0"/>
              <w:rPr>
                <w:color w:val="3F3F3F" w:themeColor="text1" w:themeTint="BF"/>
                <w:sz w:val="22"/>
              </w:rPr>
            </w:pPr>
            <w:r>
              <w:rPr>
                <w:rFonts w:hint="eastAsia"/>
                <w:color w:val="3F3F3F" w:themeColor="text1" w:themeTint="BF"/>
                <w:sz w:val="20"/>
              </w:rPr>
              <w:t>修改参数时操作失误或忘记原来的参数</w:t>
            </w:r>
          </w:p>
        </w:tc>
        <w:tc>
          <w:tcPr>
            <w:tcW w:w="2156" w:type="pct"/>
            <w:vAlign w:val="center"/>
          </w:tcPr>
          <w:tbl>
            <w:tblPr>
              <w:tblStyle w:val="7"/>
              <w:tblpPr w:leftFromText="180" w:rightFromText="180" w:vertAnchor="text" w:horzAnchor="margin" w:tblpXSpec="center" w:tblpY="-68"/>
              <w:tblOverlap w:val="never"/>
              <w:tblW w:w="34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autofit"/>
              <w:tblCellMar>
                <w:top w:w="0" w:type="dxa"/>
                <w:left w:w="108" w:type="dxa"/>
                <w:bottom w:w="0" w:type="dxa"/>
                <w:right w:w="108" w:type="dxa"/>
              </w:tblCellMar>
            </w:tblPr>
            <w:tblGrid>
              <w:gridCol w:w="3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29" w:hRule="atLeast"/>
              </w:trPr>
              <w:tc>
                <w:tcPr>
                  <w:tcW w:w="3402"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修改参数时操作失误或</w:t>
                  </w:r>
                </w:p>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忘记原来的参数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trPr>
              <w:tc>
                <w:tcPr>
                  <w:tcW w:w="3402" w:type="dxa"/>
                  <w:shd w:val="clear" w:color="auto" w:fill="FFFFFF"/>
                  <w:vAlign w:val="center"/>
                </w:tcPr>
                <w:p>
                  <w:pPr>
                    <w:spacing w:line="276" w:lineRule="auto"/>
                    <w:ind w:firstLine="396" w:firstLineChars="200"/>
                    <w:jc w:val="left"/>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请返回主菜单按左键参数设置 根据提示按数字7进入恢复出厂设置</w:t>
                  </w:r>
                </w:p>
              </w:tc>
            </w:tr>
          </w:tbl>
          <w:p>
            <w:pPr>
              <w:spacing w:line="276" w:lineRule="auto"/>
              <w:jc w:val="center"/>
              <w:outlineLvl w:val="0"/>
              <w:rPr>
                <w:color w:val="3F3F3F" w:themeColor="text1" w:themeTint="BF"/>
                <w:sz w:val="22"/>
              </w:rPr>
            </w:pPr>
          </w:p>
        </w:tc>
        <w:tc>
          <w:tcPr>
            <w:tcW w:w="1770" w:type="pct"/>
          </w:tcPr>
          <w:p>
            <w:pPr>
              <w:spacing w:line="276" w:lineRule="auto"/>
              <w:outlineLvl w:val="0"/>
              <w:rPr>
                <w:color w:val="3F3F3F" w:themeColor="text1" w:themeTint="BF"/>
                <w:sz w:val="22"/>
              </w:rPr>
            </w:pPr>
            <w:r>
              <w:rPr>
                <w:rFonts w:hint="eastAsia"/>
                <w:color w:val="3F3F3F" w:themeColor="text1" w:themeTint="BF"/>
                <w:sz w:val="20"/>
              </w:rPr>
              <w:t>修改参数时操作失误或忘记原来的参数，请返回主菜单按左键参数设置，根据提示按数字7进入恢复出厂设置。</w:t>
            </w:r>
          </w:p>
        </w:tc>
      </w:tr>
    </w:tbl>
    <w:p>
      <w:pPr>
        <w:spacing w:line="276" w:lineRule="auto"/>
        <w:jc w:val="left"/>
        <w:outlineLvl w:val="0"/>
        <w:rPr>
          <w:b/>
          <w:color w:val="3F3F3F" w:themeColor="text1" w:themeTint="BF"/>
          <w:sz w:val="22"/>
        </w:rPr>
      </w:pPr>
    </w:p>
    <w:p>
      <w:pPr>
        <w:spacing w:line="276" w:lineRule="auto"/>
        <w:jc w:val="left"/>
        <w:outlineLvl w:val="0"/>
        <w:rPr>
          <w:b/>
          <w:color w:val="3F3F3F" w:themeColor="text1" w:themeTint="BF"/>
          <w:sz w:val="22"/>
        </w:rPr>
      </w:pPr>
    </w:p>
    <w:p>
      <w:pPr>
        <w:spacing w:line="276" w:lineRule="auto"/>
        <w:jc w:val="left"/>
        <w:outlineLvl w:val="0"/>
        <w:rPr>
          <w:b/>
          <w:color w:val="3F3F3F" w:themeColor="text1" w:themeTint="BF"/>
          <w:sz w:val="22"/>
        </w:rPr>
      </w:pPr>
      <w:r>
        <w:rPr>
          <w:b/>
          <w:color w:val="3F3F3F" w:themeColor="text1" w:themeTint="BF"/>
          <w:sz w:val="22"/>
        </w:rPr>
        <w:pict>
          <v:shape id="_x0000_s2258" o:spid="_x0000_s2258" o:spt="202" type="#_x0000_t202" style="position:absolute;left:0pt;margin-left:-16.1pt;margin-top:23.55pt;height:22.8pt;width:41.15pt;z-index:251750400;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2/16</w:t>
                  </w:r>
                </w:p>
              </w:txbxContent>
            </v:textbox>
          </v:shape>
        </w:pict>
      </w:r>
      <w:r>
        <w:rPr>
          <w:b/>
          <w:color w:val="3F3F3F" w:themeColor="text1" w:themeTint="BF"/>
          <w:sz w:val="22"/>
        </w:rPr>
        <w:br w:type="page"/>
      </w:r>
      <w:r>
        <w:rPr>
          <w:rFonts w:hint="eastAsia"/>
          <w:b/>
          <w:color w:val="3F3F3F" w:themeColor="text1" w:themeTint="BF"/>
          <w:sz w:val="22"/>
        </w:rPr>
        <w:t>主菜单界面操作说明：</w:t>
      </w:r>
    </w:p>
    <w:tbl>
      <w:tblPr>
        <w:tblStyle w:val="7"/>
        <w:tblW w:w="10490" w:type="dxa"/>
        <w:tblInd w:w="108" w:type="dxa"/>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Layout w:type="fixed"/>
        <w:tblCellMar>
          <w:top w:w="0" w:type="dxa"/>
          <w:left w:w="108" w:type="dxa"/>
          <w:bottom w:w="0" w:type="dxa"/>
          <w:right w:w="108" w:type="dxa"/>
        </w:tblCellMar>
      </w:tblPr>
      <w:tblGrid>
        <w:gridCol w:w="709"/>
        <w:gridCol w:w="1559"/>
        <w:gridCol w:w="4536"/>
        <w:gridCol w:w="3686"/>
      </w:tblGrid>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c>
          <w:tcPr>
            <w:tcW w:w="709" w:type="dxa"/>
            <w:vAlign w:val="center"/>
          </w:tcPr>
          <w:p>
            <w:pPr>
              <w:spacing w:line="276" w:lineRule="auto"/>
              <w:jc w:val="center"/>
              <w:outlineLvl w:val="0"/>
              <w:rPr>
                <w:b/>
                <w:color w:val="3F3F3F" w:themeColor="text1" w:themeTint="BF"/>
                <w:sz w:val="20"/>
                <w:szCs w:val="21"/>
              </w:rPr>
            </w:pPr>
            <w:r>
              <w:rPr>
                <w:b/>
                <w:color w:val="3F3F3F" w:themeColor="text1" w:themeTint="BF"/>
                <w:sz w:val="20"/>
                <w:szCs w:val="21"/>
              </w:rPr>
              <w:t>序号</w:t>
            </w:r>
          </w:p>
        </w:tc>
        <w:tc>
          <w:tcPr>
            <w:tcW w:w="1559" w:type="dxa"/>
            <w:vAlign w:val="center"/>
          </w:tcPr>
          <w:p>
            <w:pPr>
              <w:spacing w:line="276" w:lineRule="auto"/>
              <w:jc w:val="center"/>
              <w:outlineLvl w:val="0"/>
              <w:rPr>
                <w:b/>
                <w:color w:val="3F3F3F" w:themeColor="text1" w:themeTint="BF"/>
                <w:sz w:val="20"/>
                <w:szCs w:val="21"/>
              </w:rPr>
            </w:pPr>
            <w:r>
              <w:rPr>
                <w:b/>
                <w:color w:val="3F3F3F" w:themeColor="text1" w:themeTint="BF"/>
                <w:sz w:val="20"/>
                <w:szCs w:val="21"/>
              </w:rPr>
              <w:t>名称</w:t>
            </w:r>
          </w:p>
        </w:tc>
        <w:tc>
          <w:tcPr>
            <w:tcW w:w="4536" w:type="dxa"/>
            <w:vAlign w:val="center"/>
          </w:tcPr>
          <w:p>
            <w:pPr>
              <w:spacing w:line="276" w:lineRule="auto"/>
              <w:jc w:val="center"/>
              <w:outlineLvl w:val="0"/>
              <w:rPr>
                <w:b/>
                <w:color w:val="3F3F3F" w:themeColor="text1" w:themeTint="BF"/>
                <w:sz w:val="20"/>
                <w:szCs w:val="21"/>
              </w:rPr>
            </w:pPr>
            <w:r>
              <w:rPr>
                <w:rFonts w:hint="eastAsia"/>
                <w:b/>
                <w:color w:val="3F3F3F" w:themeColor="text1" w:themeTint="BF"/>
                <w:sz w:val="20"/>
                <w:szCs w:val="21"/>
              </w:rPr>
              <w:t>页面</w:t>
            </w:r>
          </w:p>
        </w:tc>
        <w:tc>
          <w:tcPr>
            <w:tcW w:w="3686" w:type="dxa"/>
            <w:vAlign w:val="center"/>
          </w:tcPr>
          <w:p>
            <w:pPr>
              <w:spacing w:line="276" w:lineRule="auto"/>
              <w:jc w:val="center"/>
              <w:outlineLvl w:val="0"/>
              <w:rPr>
                <w:b/>
                <w:color w:val="3F3F3F" w:themeColor="text1" w:themeTint="BF"/>
                <w:sz w:val="20"/>
                <w:szCs w:val="21"/>
              </w:rPr>
            </w:pPr>
            <w:r>
              <w:rPr>
                <w:b/>
                <w:color w:val="3F3F3F" w:themeColor="text1" w:themeTint="BF"/>
                <w:sz w:val="20"/>
                <w:szCs w:val="21"/>
              </w:rPr>
              <w:t>说明</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220"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1</w:t>
            </w:r>
          </w:p>
        </w:tc>
        <w:tc>
          <w:tcPr>
            <w:tcW w:w="1559" w:type="dxa"/>
            <w:vAlign w:val="center"/>
          </w:tcPr>
          <w:p>
            <w:pPr>
              <w:spacing w:line="276" w:lineRule="auto"/>
              <w:jc w:val="center"/>
              <w:outlineLvl w:val="0"/>
              <w:rPr>
                <w:color w:val="3F3F3F" w:themeColor="text1" w:themeTint="BF"/>
                <w:sz w:val="20"/>
                <w:szCs w:val="21"/>
              </w:rPr>
            </w:pPr>
            <w:r>
              <w:rPr>
                <w:rFonts w:hint="eastAsia"/>
                <w:color w:val="3F3F3F" w:themeColor="text1" w:themeTint="BF"/>
                <w:sz w:val="20"/>
                <w:szCs w:val="21"/>
              </w:rPr>
              <w:t>主菜单</w:t>
            </w:r>
          </w:p>
        </w:tc>
        <w:tc>
          <w:tcPr>
            <w:tcW w:w="4536" w:type="dxa"/>
            <w:vAlign w:val="center"/>
          </w:tcPr>
          <w:tbl>
            <w:tblPr>
              <w:tblStyle w:val="7"/>
              <w:tblpPr w:leftFromText="180" w:rightFromText="180" w:vertAnchor="text" w:horzAnchor="margin" w:tblpY="-68"/>
              <w:tblOverlap w:val="never"/>
              <w:tblW w:w="3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CC"/>
              <w:tblLayout w:type="fixed"/>
              <w:tblCellMar>
                <w:top w:w="0" w:type="dxa"/>
                <w:left w:w="108" w:type="dxa"/>
                <w:bottom w:w="0" w:type="dxa"/>
                <w:right w:w="108" w:type="dxa"/>
              </w:tblCellMar>
            </w:tblPr>
            <w:tblGrid>
              <w:gridCol w:w="1271"/>
              <w:gridCol w:w="154"/>
              <w:gridCol w:w="413"/>
              <w:gridCol w:w="709"/>
              <w:gridCol w:w="42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CC"/>
                <w:tblCellMar>
                  <w:top w:w="0" w:type="dxa"/>
                  <w:left w:w="108" w:type="dxa"/>
                  <w:bottom w:w="0" w:type="dxa"/>
                  <w:right w:w="108" w:type="dxa"/>
                </w:tblCellMar>
              </w:tblPrEx>
              <w:trPr>
                <w:trHeight w:val="290" w:hRule="atLeast"/>
              </w:trPr>
              <w:tc>
                <w:tcPr>
                  <w:tcW w:w="1271" w:type="dxa"/>
                  <w:tcBorders>
                    <w:top w:val="nil"/>
                    <w:left w:val="nil"/>
                    <w:bottom w:val="nil"/>
                    <w:right w:val="nil"/>
                  </w:tcBorders>
                  <w:shd w:val="clear" w:color="auto" w:fill="FFFFFF"/>
                  <w:vAlign w:val="bottom"/>
                </w:tcPr>
                <w:p>
                  <w:pPr>
                    <w:spacing w:line="276" w:lineRule="auto"/>
                    <w:jc w:val="center"/>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D版本V1.0</w:t>
                  </w:r>
                </w:p>
              </w:tc>
              <w:tc>
                <w:tcPr>
                  <w:tcW w:w="1276" w:type="dxa"/>
                  <w:gridSpan w:val="3"/>
                  <w:tcBorders>
                    <w:top w:val="nil"/>
                    <w:left w:val="nil"/>
                    <w:bottom w:val="nil"/>
                    <w:right w:val="nil"/>
                  </w:tcBorders>
                  <w:shd w:val="clear" w:color="auto" w:fill="FFFFFF"/>
                  <w:vAlign w:val="bottom"/>
                </w:tcPr>
                <w:p>
                  <w:pPr>
                    <w:spacing w:line="276" w:lineRule="auto"/>
                    <w:jc w:val="center"/>
                    <w:outlineLvl w:val="0"/>
                    <w:rPr>
                      <w:rFonts w:ascii="黑体" w:hAnsi="黑体" w:eastAsia="黑体"/>
                      <w:b/>
                      <w:color w:val="3F3F3F" w:themeColor="text1" w:themeTint="BF"/>
                      <w:w w:val="90"/>
                      <w:sz w:val="22"/>
                    </w:rPr>
                  </w:pPr>
                  <w:r>
                    <w:rPr>
                      <w:rFonts w:hint="eastAsia" w:ascii="等线" w:hAnsi="等线" w:eastAsia="等线"/>
                      <w:b/>
                      <w:color w:val="3F3F3F" w:themeColor="text1" w:themeTint="BF"/>
                      <w:w w:val="90"/>
                      <w:sz w:val="32"/>
                    </w:rPr>
                    <w:t>主菜单</w:t>
                  </w:r>
                </w:p>
              </w:tc>
              <w:tc>
                <w:tcPr>
                  <w:tcW w:w="425" w:type="dxa"/>
                  <w:tcBorders>
                    <w:top w:val="nil"/>
                    <w:left w:val="nil"/>
                    <w:bottom w:val="nil"/>
                    <w:right w:val="nil"/>
                  </w:tcBorders>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w:t>
                  </w:r>
                </w:p>
              </w:tc>
              <w:tc>
                <w:tcPr>
                  <w:tcW w:w="709" w:type="dxa"/>
                  <w:tcBorders>
                    <w:top w:val="nil"/>
                    <w:left w:val="nil"/>
                    <w:bottom w:val="nil"/>
                    <w:right w:val="nil"/>
                  </w:tcBorders>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3"/>
                  <w:tcBorders>
                    <w:top w:val="nil"/>
                    <w:left w:val="nil"/>
                    <w:bottom w:val="nil"/>
                    <w:right w:val="nil"/>
                  </w:tcBorders>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ascii="等线" w:hAnsi="等线" w:eastAsia="等线"/>
                      <w:b/>
                      <w:color w:val="3F3F3F" w:themeColor="text1" w:themeTint="BF"/>
                      <w:sz w:val="22"/>
                    </w:rPr>
                    <w:pict>
                      <v:shape id="_x0000_s2160" o:spid="_x0000_s2160" o:spt="66" type="#_x0000_t66" style="position:absolute;left:0pt;margin-left:1.15pt;margin-top:4pt;height:10pt;width:15.05pt;z-index:251671552;mso-width-relative:page;mso-height-relative:page;" coordsize="21600,21600">
                        <v:path/>
                        <v:fill focussize="0,0"/>
                        <v:stroke weight="1pt" joinstyle="miter"/>
                        <v:imagedata o:title=""/>
                        <o:lock v:ext="edit"/>
                      </v:shape>
                    </w:pict>
                  </w:r>
                  <w:r>
                    <w:rPr>
                      <w:rFonts w:hint="eastAsia" w:ascii="等线" w:hAnsi="等线" w:eastAsia="等线"/>
                      <w:b/>
                      <w:color w:val="3F3F3F" w:themeColor="text1" w:themeTint="BF"/>
                      <w:w w:val="90"/>
                      <w:sz w:val="22"/>
                    </w:rPr>
                    <w:t xml:space="preserve">   参数设置</w:t>
                  </w:r>
                </w:p>
              </w:tc>
              <w:tc>
                <w:tcPr>
                  <w:tcW w:w="1843" w:type="dxa"/>
                  <w:gridSpan w:val="3"/>
                  <w:tcBorders>
                    <w:top w:val="nil"/>
                    <w:left w:val="nil"/>
                    <w:bottom w:val="nil"/>
                    <w:right w:val="nil"/>
                  </w:tcBorders>
                  <w:shd w:val="clear" w:color="auto" w:fill="FFFFFF"/>
                  <w:vAlign w:val="center"/>
                </w:tcPr>
                <w:p>
                  <w:pPr>
                    <w:spacing w:line="276" w:lineRule="auto"/>
                    <w:jc w:val="right"/>
                    <w:outlineLvl w:val="0"/>
                    <w:rPr>
                      <w:rFonts w:ascii="等线" w:hAnsi="等线" w:eastAsia="等线"/>
                      <w:b/>
                      <w:color w:val="3F3F3F" w:themeColor="text1" w:themeTint="BF"/>
                      <w:w w:val="90"/>
                      <w:sz w:val="22"/>
                    </w:rPr>
                  </w:pPr>
                  <w:r>
                    <w:rPr>
                      <w:rFonts w:ascii="等线" w:hAnsi="等线" w:eastAsia="等线"/>
                      <w:b/>
                      <w:color w:val="3F3F3F" w:themeColor="text1" w:themeTint="BF"/>
                      <w:sz w:val="22"/>
                    </w:rPr>
                    <w:pict>
                      <v:shape id="_x0000_s2161" o:spid="_x0000_s2161" o:spt="13" type="#_x0000_t13" style="position:absolute;left:0pt;margin-left:24.35pt;margin-top:4.1pt;height:10pt;width:16.1pt;z-index:251672576;mso-width-relative:page;mso-height-relative:page;" coordsize="21600,21600">
                        <v:path/>
                        <v:fill focussize="0,0"/>
                        <v:stroke weight="1pt" joinstyle="miter"/>
                        <v:imagedata o:title=""/>
                        <o:lock v:ext="edit"/>
                      </v:shape>
                    </w:pict>
                  </w:r>
                  <w:r>
                    <w:rPr>
                      <w:rFonts w:hint="eastAsia" w:ascii="等线" w:hAnsi="等线" w:eastAsia="等线"/>
                      <w:b/>
                      <w:color w:val="3F3F3F" w:themeColor="text1" w:themeTint="BF"/>
                      <w:w w:val="90"/>
                      <w:sz w:val="22"/>
                    </w:rPr>
                    <w:t>状态指示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gridSpan w:val="2"/>
                  <w:tcBorders>
                    <w:top w:val="nil"/>
                    <w:left w:val="nil"/>
                    <w:bottom w:val="nil"/>
                    <w:right w:val="nil"/>
                  </w:tcBorders>
                  <w:shd w:val="clear" w:color="auto" w:fill="FFFFFF"/>
                  <w:vAlign w:val="center"/>
                </w:tcPr>
                <w:p>
                  <w:pPr>
                    <w:spacing w:line="276" w:lineRule="auto"/>
                    <w:jc w:val="center"/>
                    <w:outlineLvl w:val="0"/>
                    <w:rPr>
                      <w:rFonts w:ascii="等线" w:hAnsi="等线" w:eastAsia="等线"/>
                      <w:b/>
                      <w:color w:val="3F3F3F" w:themeColor="text1" w:themeTint="BF"/>
                      <w:w w:val="90"/>
                      <w:sz w:val="22"/>
                    </w:rPr>
                  </w:pPr>
                </w:p>
              </w:tc>
              <w:tc>
                <w:tcPr>
                  <w:tcW w:w="2256" w:type="dxa"/>
                  <w:gridSpan w:val="4"/>
                  <w:tcBorders>
                    <w:top w:val="nil"/>
                    <w:left w:val="nil"/>
                    <w:bottom w:val="nil"/>
                    <w:right w:val="nil"/>
                  </w:tcBorders>
                  <w:shd w:val="clear" w:color="auto" w:fill="FFFFFF"/>
                  <w:vAlign w:val="center"/>
                </w:tcPr>
                <w:p>
                  <w:pPr>
                    <w:spacing w:line="276" w:lineRule="auto"/>
                    <w:jc w:val="center"/>
                    <w:outlineLvl w:val="0"/>
                    <w:rPr>
                      <w:rFonts w:ascii="等线" w:hAnsi="等线" w:eastAsia="等线"/>
                      <w:b/>
                      <w:color w:val="3F3F3F" w:themeColor="text1" w:themeTint="BF"/>
                      <w:w w:val="90"/>
                      <w:sz w:val="22"/>
                    </w:rPr>
                  </w:pPr>
                </w:p>
              </w:tc>
            </w:tr>
          </w:tbl>
          <w:p>
            <w:pPr>
              <w:spacing w:line="276" w:lineRule="auto"/>
              <w:jc w:val="center"/>
              <w:outlineLvl w:val="0"/>
              <w:rPr>
                <w:color w:val="3F3F3F" w:themeColor="text1" w:themeTint="BF"/>
                <w:sz w:val="20"/>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在主菜单页面下，</w:t>
            </w:r>
            <w:r>
              <w:rPr>
                <w:rFonts w:hint="eastAsia"/>
                <w:color w:val="3F3F3F" w:themeColor="text1" w:themeTint="BF"/>
                <w:sz w:val="20"/>
              </w:rPr>
              <w:t>按左键进入参数设置页面，</w:t>
            </w:r>
            <w:r>
              <w:rPr>
                <w:color w:val="3F3F3F" w:themeColor="text1" w:themeTint="BF"/>
                <w:sz w:val="20"/>
              </w:rPr>
              <w:t>按</w:t>
            </w:r>
            <w:r>
              <w:rPr>
                <w:rFonts w:hint="eastAsia"/>
                <w:color w:val="3F3F3F" w:themeColor="text1" w:themeTint="BF"/>
                <w:sz w:val="20"/>
              </w:rPr>
              <w:t>右键</w:t>
            </w:r>
            <w:r>
              <w:rPr>
                <w:color w:val="3F3F3F" w:themeColor="text1" w:themeTint="BF"/>
                <w:sz w:val="20"/>
              </w:rPr>
              <w:t>进入</w:t>
            </w:r>
            <w:r>
              <w:rPr>
                <w:rFonts w:hint="eastAsia"/>
                <w:color w:val="3F3F3F" w:themeColor="text1" w:themeTint="BF"/>
                <w:sz w:val="20"/>
              </w:rPr>
              <w:t>状态</w:t>
            </w:r>
            <w:r>
              <w:rPr>
                <w:color w:val="3F3F3F" w:themeColor="text1" w:themeTint="BF"/>
                <w:sz w:val="20"/>
              </w:rPr>
              <w:t>指示页面</w:t>
            </w:r>
            <w:r>
              <w:rPr>
                <w:rFonts w:hint="eastAsia"/>
                <w:color w:val="3F3F3F" w:themeColor="text1" w:themeTint="BF"/>
                <w:sz w:val="20"/>
              </w:rPr>
              <w:t>。</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705"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2</w:t>
            </w:r>
          </w:p>
        </w:tc>
        <w:tc>
          <w:tcPr>
            <w:tcW w:w="1559" w:type="dxa"/>
            <w:vAlign w:val="center"/>
          </w:tcPr>
          <w:p>
            <w:pPr>
              <w:spacing w:line="276" w:lineRule="auto"/>
              <w:jc w:val="center"/>
              <w:outlineLvl w:val="0"/>
              <w:rPr>
                <w:color w:val="3F3F3F" w:themeColor="text1" w:themeTint="BF"/>
                <w:sz w:val="20"/>
                <w:szCs w:val="21"/>
              </w:rPr>
            </w:pPr>
            <w:r>
              <w:rPr>
                <w:rFonts w:hint="eastAsia"/>
                <w:color w:val="3F3F3F" w:themeColor="text1" w:themeTint="BF"/>
                <w:sz w:val="20"/>
                <w:szCs w:val="21"/>
              </w:rPr>
              <w:t>参数设置</w:t>
            </w:r>
          </w:p>
        </w:tc>
        <w:tc>
          <w:tcPr>
            <w:tcW w:w="4536" w:type="dxa"/>
            <w:vAlign w:val="center"/>
          </w:tcPr>
          <w:tbl>
            <w:tblPr>
              <w:tblStyle w:val="7"/>
              <w:tblpPr w:leftFromText="180" w:rightFromText="180" w:vertAnchor="text" w:horzAnchor="margin" w:tblpY="-68"/>
              <w:tblOverlap w:val="never"/>
              <w:tblW w:w="3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1985"/>
              <w:gridCol w:w="1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3828"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参数设置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5"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按1设洗空车参数</w:t>
                  </w:r>
                </w:p>
              </w:tc>
              <w:tc>
                <w:tcPr>
                  <w:tcW w:w="1843"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按2设洗剩料参数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5"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按3设自清洗参数</w:t>
                  </w:r>
                </w:p>
              </w:tc>
              <w:tc>
                <w:tcPr>
                  <w:tcW w:w="1843"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按4恢复出厂设置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5"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按5设旋流器参数</w:t>
                  </w:r>
                </w:p>
              </w:tc>
              <w:tc>
                <w:tcPr>
                  <w:tcW w:w="1843" w:type="dxa"/>
                  <w:shd w:val="clear" w:color="auto" w:fill="FFFFFF"/>
                  <w:vAlign w:val="center"/>
                </w:tcPr>
                <w:p>
                  <w:pPr>
                    <w:spacing w:line="276" w:lineRule="auto"/>
                    <w:jc w:val="distribute"/>
                    <w:outlineLvl w:val="0"/>
                    <w:rPr>
                      <w:rFonts w:ascii="等线" w:hAnsi="等线" w:eastAsia="等线"/>
                      <w:b/>
                      <w:color w:val="3F3F3F" w:themeColor="text1" w:themeTint="BF"/>
                      <w:w w:val="80"/>
                      <w:sz w:val="22"/>
                    </w:rPr>
                  </w:pPr>
                  <w:r>
                    <w:rPr>
                      <w:rFonts w:hint="eastAsia" w:ascii="等线" w:hAnsi="等线" w:eastAsia="等线"/>
                      <w:b/>
                      <w:color w:val="3F3F3F" w:themeColor="text1" w:themeTint="BF"/>
                      <w:w w:val="80"/>
                      <w:sz w:val="22"/>
                    </w:rPr>
                    <w:t>按6键设置搅拌器</w:t>
                  </w:r>
                </w:p>
              </w:tc>
            </w:tr>
          </w:tbl>
          <w:p>
            <w:pPr>
              <w:spacing w:line="276" w:lineRule="auto"/>
              <w:jc w:val="center"/>
              <w:outlineLvl w:val="0"/>
              <w:rPr>
                <w:color w:val="3F3F3F" w:themeColor="text1" w:themeTint="BF"/>
                <w:sz w:val="20"/>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w:t>
            </w:r>
            <w:r>
              <w:rPr>
                <w:rFonts w:hint="eastAsia"/>
                <w:color w:val="3F3F3F" w:themeColor="text1" w:themeTint="BF"/>
                <w:sz w:val="20"/>
              </w:rPr>
              <w:t>参数设置</w:t>
            </w:r>
            <w:r>
              <w:rPr>
                <w:color w:val="3F3F3F" w:themeColor="text1" w:themeTint="BF"/>
                <w:sz w:val="20"/>
              </w:rPr>
              <w:t>页面下，</w:t>
            </w:r>
            <w:r>
              <w:rPr>
                <w:rFonts w:hint="eastAsia"/>
                <w:color w:val="3F3F3F" w:themeColor="text1" w:themeTint="BF"/>
                <w:sz w:val="20"/>
              </w:rPr>
              <w:t>按1键设置洗空车参数，按2键设洗剩料参数，按3键设自清洗参数，按4键恢复出厂设置，按5键设置旋流器，按6键设置搅拌器。</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349"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3</w:t>
            </w:r>
          </w:p>
        </w:tc>
        <w:tc>
          <w:tcPr>
            <w:tcW w:w="1559" w:type="dxa"/>
            <w:vAlign w:val="center"/>
          </w:tcPr>
          <w:p>
            <w:pPr>
              <w:spacing w:line="276" w:lineRule="auto"/>
              <w:jc w:val="center"/>
              <w:outlineLvl w:val="0"/>
              <w:rPr>
                <w:color w:val="3F3F3F" w:themeColor="text1" w:themeTint="BF"/>
                <w:sz w:val="20"/>
              </w:rPr>
            </w:pPr>
            <w:r>
              <w:rPr>
                <w:rFonts w:hint="eastAsia"/>
                <w:color w:val="3F3F3F" w:themeColor="text1" w:themeTint="BF"/>
                <w:sz w:val="20"/>
              </w:rPr>
              <w:t>洗车</w:t>
            </w:r>
            <w:r>
              <w:rPr>
                <w:color w:val="3F3F3F" w:themeColor="text1" w:themeTint="BF"/>
                <w:sz w:val="20"/>
              </w:rPr>
              <w:t>参数设置</w:t>
            </w:r>
          </w:p>
        </w:tc>
        <w:tc>
          <w:tcPr>
            <w:tcW w:w="4536" w:type="dxa"/>
            <w:vAlign w:val="center"/>
          </w:tcPr>
          <w:tbl>
            <w:tblPr>
              <w:tblStyle w:val="7"/>
              <w:tblpPr w:leftFromText="180" w:rightFromText="180" w:vertAnchor="text" w:horzAnchor="margin" w:tblpY="-6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1701"/>
              <w:gridCol w:w="993"/>
              <w:gridCol w:w="1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1701" w:type="dxa"/>
                  <w:shd w:val="clear" w:color="auto" w:fill="FFFFFF"/>
                  <w:vAlign w:val="bottom"/>
                </w:tcPr>
                <w:p>
                  <w:pPr>
                    <w:spacing w:line="276" w:lineRule="auto"/>
                    <w:jc w:val="center"/>
                    <w:outlineLvl w:val="0"/>
                    <w:rPr>
                      <w:rFonts w:ascii="等线" w:hAnsi="等线" w:eastAsia="等线"/>
                      <w:b/>
                      <w:color w:val="3F3F3F" w:themeColor="text1" w:themeTint="BF"/>
                      <w:w w:val="80"/>
                      <w:sz w:val="22"/>
                    </w:rPr>
                  </w:pPr>
                </w:p>
              </w:tc>
              <w:tc>
                <w:tcPr>
                  <w:tcW w:w="993" w:type="dxa"/>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当前值</w:t>
                  </w:r>
                </w:p>
              </w:tc>
              <w:tc>
                <w:tcPr>
                  <w:tcW w:w="1134" w:type="dxa"/>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设定值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A车位加水时间</w:t>
                  </w:r>
                </w:p>
              </w:tc>
              <w:tc>
                <w:tcPr>
                  <w:tcW w:w="993"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0.0</w:t>
                  </w:r>
                </w:p>
              </w:tc>
              <w:tc>
                <w:tcPr>
                  <w:tcW w:w="1134" w:type="dxa"/>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B车位加水时间</w:t>
                  </w:r>
                </w:p>
              </w:tc>
              <w:tc>
                <w:tcPr>
                  <w:tcW w:w="993"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0.0</w:t>
                  </w:r>
                </w:p>
              </w:tc>
              <w:tc>
                <w:tcPr>
                  <w:tcW w:w="1134" w:type="dxa"/>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bl>
          <w:p>
            <w:pPr>
              <w:spacing w:line="276" w:lineRule="auto"/>
              <w:jc w:val="center"/>
              <w:outlineLvl w:val="0"/>
              <w:rPr>
                <w:color w:val="3F3F3F" w:themeColor="text1" w:themeTint="BF"/>
                <w:sz w:val="20"/>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w:t>
            </w:r>
            <w:r>
              <w:rPr>
                <w:rFonts w:hint="eastAsia"/>
                <w:color w:val="3F3F3F" w:themeColor="text1" w:themeTint="BF"/>
                <w:sz w:val="20"/>
              </w:rPr>
              <w:t>洗车</w:t>
            </w:r>
            <w:r>
              <w:rPr>
                <w:color w:val="3F3F3F" w:themeColor="text1" w:themeTint="BF"/>
                <w:sz w:val="20"/>
              </w:rPr>
              <w:t>参数设置页面下，</w:t>
            </w:r>
            <w:r>
              <w:rPr>
                <w:rFonts w:hint="eastAsia"/>
                <w:color w:val="3F3F3F" w:themeColor="text1" w:themeTint="BF"/>
                <w:sz w:val="20"/>
              </w:rPr>
              <w:t>对AB车位设置</w:t>
            </w:r>
            <w:r>
              <w:rPr>
                <w:color w:val="3F3F3F" w:themeColor="text1" w:themeTint="BF"/>
                <w:sz w:val="20"/>
              </w:rPr>
              <w:t>相应参数</w:t>
            </w:r>
            <w:r>
              <w:rPr>
                <w:rFonts w:hint="eastAsia"/>
                <w:color w:val="3F3F3F" w:themeColor="text1" w:themeTint="BF"/>
                <w:sz w:val="20"/>
              </w:rPr>
              <w:t>。</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183"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4</w:t>
            </w:r>
          </w:p>
        </w:tc>
        <w:tc>
          <w:tcPr>
            <w:tcW w:w="1559" w:type="dxa"/>
            <w:vAlign w:val="center"/>
          </w:tcPr>
          <w:p>
            <w:pPr>
              <w:spacing w:line="276" w:lineRule="auto"/>
              <w:jc w:val="center"/>
              <w:outlineLvl w:val="0"/>
              <w:rPr>
                <w:color w:val="3F3F3F" w:themeColor="text1" w:themeTint="BF"/>
                <w:sz w:val="20"/>
              </w:rPr>
            </w:pPr>
            <w:r>
              <w:rPr>
                <w:rFonts w:hint="eastAsia"/>
                <w:color w:val="3F3F3F" w:themeColor="text1" w:themeTint="BF"/>
                <w:sz w:val="20"/>
              </w:rPr>
              <w:t>开/关自清洗</w:t>
            </w:r>
          </w:p>
        </w:tc>
        <w:tc>
          <w:tcPr>
            <w:tcW w:w="4536" w:type="dxa"/>
            <w:vAlign w:val="center"/>
          </w:tcPr>
          <w:tbl>
            <w:tblPr>
              <w:tblStyle w:val="7"/>
              <w:tblpPr w:leftFromText="180" w:rightFromText="180" w:vertAnchor="text" w:horzAnchor="margin" w:tblpY="-6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704"/>
              <w:gridCol w:w="2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704"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ascii="等线" w:hAnsi="等线" w:eastAsia="等线"/>
                      <w:b/>
                      <w:color w:val="3F3F3F" w:themeColor="text1" w:themeTint="BF"/>
                      <w:sz w:val="22"/>
                    </w:rPr>
                    <w:pict>
                      <v:shape id="_x0000_s2165" o:spid="_x0000_s2165" o:spt="66" type="#_x0000_t66" style="position:absolute;left:0pt;margin-left:7.2pt;margin-top:2.3pt;height:9.1pt;width:14.5pt;z-index:251674624;mso-width-relative:page;mso-height-relative:page;" stroked="t" coordsize="21600,21600">
                        <v:path/>
                        <v:fill focussize="0,0"/>
                        <v:stroke weight="1pt" color="#272727" joinstyle="miter"/>
                        <v:imagedata o:title=""/>
                        <o:lock v:ext="edit"/>
                      </v:shape>
                    </w:pict>
                  </w:r>
                </w:p>
              </w:tc>
              <w:tc>
                <w:tcPr>
                  <w:tcW w:w="241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自动清洗程序关闭键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ascii="等线" w:hAnsi="等线" w:eastAsia="等线"/>
                      <w:b/>
                      <w:color w:val="3F3F3F" w:themeColor="text1" w:themeTint="BF"/>
                      <w:sz w:val="22"/>
                    </w:rPr>
                    <w:pict>
                      <v:shape id="_x0000_s2164" o:spid="_x0000_s2164" o:spt="13" type="#_x0000_t13" style="position:absolute;left:0pt;margin-left:7.6pt;margin-top:3.25pt;height:9.1pt;width:14.2pt;z-index:251673600;mso-width-relative:page;mso-height-relative:page;" fillcolor="#272727" filled="t" stroked="t" coordsize="21600,21600">
                        <v:path/>
                        <v:fill on="t" focussize="0,0"/>
                        <v:stroke weight="1pt" color="#404040" joinstyle="miter"/>
                        <v:imagedata o:title=""/>
                        <o:lock v:ext="edit"/>
                      </v:shape>
                    </w:pict>
                  </w:r>
                </w:p>
              </w:tc>
              <w:tc>
                <w:tcPr>
                  <w:tcW w:w="241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自动清洗程序启动键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4"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p>
              </w:tc>
              <w:tc>
                <w:tcPr>
                  <w:tcW w:w="241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自清洗程序已启动</w:t>
                  </w:r>
                </w:p>
              </w:tc>
            </w:tr>
          </w:tbl>
          <w:p>
            <w:pPr>
              <w:spacing w:line="276" w:lineRule="auto"/>
              <w:jc w:val="center"/>
              <w:outlineLvl w:val="0"/>
              <w:rPr>
                <w:color w:val="3F3F3F" w:themeColor="text1" w:themeTint="BF"/>
                <w:sz w:val="20"/>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w:t>
            </w:r>
            <w:r>
              <w:rPr>
                <w:rFonts w:hint="eastAsia"/>
                <w:color w:val="3F3F3F" w:themeColor="text1" w:themeTint="BF"/>
                <w:sz w:val="20"/>
              </w:rPr>
              <w:t>开/关自清洗</w:t>
            </w:r>
            <w:r>
              <w:rPr>
                <w:color w:val="3F3F3F" w:themeColor="text1" w:themeTint="BF"/>
                <w:sz w:val="20"/>
              </w:rPr>
              <w:t>页面下，</w:t>
            </w:r>
            <w:r>
              <w:rPr>
                <w:rFonts w:hint="eastAsia"/>
                <w:color w:val="3F3F3F" w:themeColor="text1" w:themeTint="BF"/>
                <w:sz w:val="20"/>
              </w:rPr>
              <w:t>按←键关闭自动清洗程序，按→键启动自动清洗程序。</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398"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5</w:t>
            </w:r>
          </w:p>
        </w:tc>
        <w:tc>
          <w:tcPr>
            <w:tcW w:w="1559" w:type="dxa"/>
            <w:vAlign w:val="center"/>
          </w:tcPr>
          <w:p>
            <w:pPr>
              <w:spacing w:line="276" w:lineRule="auto"/>
              <w:jc w:val="center"/>
              <w:outlineLvl w:val="0"/>
              <w:rPr>
                <w:color w:val="3F3F3F" w:themeColor="text1" w:themeTint="BF"/>
                <w:sz w:val="20"/>
              </w:rPr>
            </w:pPr>
            <w:r>
              <w:rPr>
                <w:rFonts w:hint="eastAsia"/>
                <w:color w:val="3F3F3F" w:themeColor="text1" w:themeTint="BF"/>
                <w:sz w:val="20"/>
              </w:rPr>
              <w:t>自清洗参数设置</w:t>
            </w:r>
          </w:p>
        </w:tc>
        <w:tc>
          <w:tcPr>
            <w:tcW w:w="4536" w:type="dxa"/>
            <w:vAlign w:val="center"/>
          </w:tcPr>
          <w:tbl>
            <w:tblPr>
              <w:tblStyle w:val="7"/>
              <w:tblpPr w:leftFromText="180" w:rightFromText="180" w:vertAnchor="text" w:horzAnchor="margin" w:tblpY="-6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1413"/>
              <w:gridCol w:w="714"/>
              <w:gridCol w:w="425"/>
              <w:gridCol w:w="1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1413" w:type="dxa"/>
                  <w:shd w:val="clear" w:color="auto" w:fill="FFFFFF"/>
                  <w:vAlign w:val="bottom"/>
                </w:tcPr>
                <w:p>
                  <w:pPr>
                    <w:spacing w:line="276" w:lineRule="auto"/>
                    <w:jc w:val="center"/>
                    <w:outlineLvl w:val="0"/>
                    <w:rPr>
                      <w:rFonts w:ascii="等线" w:hAnsi="等线" w:eastAsia="等线"/>
                      <w:b/>
                      <w:color w:val="3F3F3F" w:themeColor="text1" w:themeTint="BF"/>
                      <w:w w:val="80"/>
                      <w:sz w:val="22"/>
                    </w:rPr>
                  </w:pPr>
                </w:p>
              </w:tc>
              <w:tc>
                <w:tcPr>
                  <w:tcW w:w="2415" w:type="dxa"/>
                  <w:gridSpan w:val="3"/>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自清洗参数设置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c>
                <w:tcPr>
                  <w:tcW w:w="2127"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自清洗等待时间分钟</w:t>
                  </w:r>
                </w:p>
              </w:tc>
              <w:tc>
                <w:tcPr>
                  <w:tcW w:w="42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w:t>
                  </w:r>
                </w:p>
              </w:tc>
              <w:tc>
                <w:tcPr>
                  <w:tcW w:w="1276" w:type="dxa"/>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到次数停部分设备</w:t>
                  </w:r>
                </w:p>
              </w:tc>
              <w:tc>
                <w:tcPr>
                  <w:tcW w:w="425"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w:t>
                  </w:r>
                </w:p>
              </w:tc>
              <w:tc>
                <w:tcPr>
                  <w:tcW w:w="1276" w:type="dxa"/>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7"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到次数是否停主机体</w:t>
                  </w:r>
                </w:p>
              </w:tc>
              <w:tc>
                <w:tcPr>
                  <w:tcW w:w="1701" w:type="dxa"/>
                  <w:gridSpan w:val="2"/>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hint="eastAsia" w:ascii="等线" w:hAnsi="等线" w:eastAsia="等线"/>
                      <w:b/>
                      <w:color w:val="3F3F3F" w:themeColor="text1" w:themeTint="BF"/>
                      <w:w w:val="90"/>
                      <w:sz w:val="22"/>
                    </w:rPr>
                    <w:t>按4设   否</w:t>
                  </w:r>
                </w:p>
              </w:tc>
            </w:tr>
          </w:tbl>
          <w:p>
            <w:pPr>
              <w:spacing w:line="276" w:lineRule="auto"/>
              <w:jc w:val="center"/>
              <w:outlineLvl w:val="0"/>
              <w:rPr>
                <w:color w:val="3F3F3F" w:themeColor="text1" w:themeTint="BF"/>
                <w:sz w:val="22"/>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w:t>
            </w:r>
            <w:r>
              <w:rPr>
                <w:rFonts w:hint="eastAsia"/>
                <w:color w:val="3F3F3F" w:themeColor="text1" w:themeTint="BF"/>
                <w:sz w:val="20"/>
              </w:rPr>
              <w:t>自清洗参数设置</w:t>
            </w:r>
            <w:r>
              <w:rPr>
                <w:color w:val="3F3F3F" w:themeColor="text1" w:themeTint="BF"/>
                <w:sz w:val="20"/>
              </w:rPr>
              <w:t>页面下，</w:t>
            </w:r>
            <w:r>
              <w:rPr>
                <w:rFonts w:hint="eastAsia"/>
                <w:color w:val="3F3F3F" w:themeColor="text1" w:themeTint="BF"/>
                <w:sz w:val="20"/>
              </w:rPr>
              <w:t>对自清洗等待时间和到次数停部分设备进行相应的参数设置，按4设置到次数是否停主机体。</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1332"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6</w:t>
            </w:r>
          </w:p>
        </w:tc>
        <w:tc>
          <w:tcPr>
            <w:tcW w:w="1559" w:type="dxa"/>
            <w:vAlign w:val="center"/>
          </w:tcPr>
          <w:p>
            <w:pPr>
              <w:spacing w:line="276" w:lineRule="auto"/>
              <w:jc w:val="center"/>
              <w:outlineLvl w:val="0"/>
              <w:rPr>
                <w:color w:val="3F3F3F" w:themeColor="text1" w:themeTint="BF"/>
                <w:sz w:val="20"/>
              </w:rPr>
            </w:pPr>
            <w:r>
              <w:rPr>
                <w:rFonts w:hint="eastAsia"/>
                <w:color w:val="3F3F3F" w:themeColor="text1" w:themeTint="BF"/>
                <w:sz w:val="20"/>
              </w:rPr>
              <w:t>旋流器设置</w:t>
            </w:r>
          </w:p>
        </w:tc>
        <w:tc>
          <w:tcPr>
            <w:tcW w:w="4536" w:type="dxa"/>
            <w:vAlign w:val="center"/>
          </w:tcPr>
          <w:tbl>
            <w:tblPr>
              <w:tblStyle w:val="7"/>
              <w:tblpPr w:leftFromText="180" w:rightFromText="180" w:vertAnchor="text" w:horzAnchor="margin" w:tblpY="-6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1843"/>
              <w:gridCol w:w="851"/>
              <w:gridCol w:w="141"/>
              <w:gridCol w:w="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290" w:hRule="atLeast"/>
              </w:trPr>
              <w:tc>
                <w:tcPr>
                  <w:tcW w:w="1843" w:type="dxa"/>
                  <w:shd w:val="clear" w:color="auto" w:fill="FFFFFF"/>
                  <w:vAlign w:val="bottom"/>
                </w:tcPr>
                <w:p>
                  <w:pPr>
                    <w:spacing w:line="276" w:lineRule="auto"/>
                    <w:jc w:val="center"/>
                    <w:outlineLvl w:val="0"/>
                    <w:rPr>
                      <w:rFonts w:ascii="等线" w:hAnsi="等线" w:eastAsia="等线"/>
                      <w:b/>
                      <w:color w:val="3F3F3F" w:themeColor="text1" w:themeTint="BF"/>
                      <w:w w:val="80"/>
                      <w:sz w:val="22"/>
                    </w:rPr>
                  </w:pPr>
                </w:p>
              </w:tc>
              <w:tc>
                <w:tcPr>
                  <w:tcW w:w="992" w:type="dxa"/>
                  <w:gridSpan w:val="2"/>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当前值</w:t>
                  </w:r>
                </w:p>
              </w:tc>
              <w:tc>
                <w:tcPr>
                  <w:tcW w:w="993" w:type="dxa"/>
                  <w:shd w:val="clear" w:color="auto" w:fill="FFFFFF"/>
                  <w:vAlign w:val="bottom"/>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设定值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旋流器延停分砂机</w:t>
                  </w:r>
                </w:p>
              </w:tc>
              <w:tc>
                <w:tcPr>
                  <w:tcW w:w="851"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0.0</w:t>
                  </w:r>
                </w:p>
              </w:tc>
              <w:tc>
                <w:tcPr>
                  <w:tcW w:w="1134" w:type="dxa"/>
                  <w:gridSpan w:val="2"/>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导料槽延停旋流器</w:t>
                  </w:r>
                </w:p>
              </w:tc>
              <w:tc>
                <w:tcPr>
                  <w:tcW w:w="851"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hint="eastAsia" w:ascii="等线" w:hAnsi="等线" w:eastAsia="等线"/>
                      <w:b/>
                      <w:color w:val="3F3F3F" w:themeColor="text1" w:themeTint="BF"/>
                      <w:w w:val="90"/>
                      <w:sz w:val="22"/>
                    </w:rPr>
                    <w:t>0.0</w:t>
                  </w:r>
                </w:p>
              </w:tc>
              <w:tc>
                <w:tcPr>
                  <w:tcW w:w="1134" w:type="dxa"/>
                  <w:gridSpan w:val="2"/>
                  <w:shd w:val="clear" w:color="auto" w:fill="FFFFFF"/>
                  <w:vAlign w:val="center"/>
                </w:tcPr>
                <w:p>
                  <w:pPr>
                    <w:spacing w:line="276" w:lineRule="auto"/>
                    <w:jc w:val="center"/>
                    <w:outlineLvl w:val="0"/>
                    <w:rPr>
                      <w:rFonts w:eastAsia="黑体" w:asciiTheme="minorHAnsi" w:hAnsiTheme="minorHAnsi" w:cstheme="minorHAnsi"/>
                      <w:b/>
                      <w:color w:val="3F3F3F" w:themeColor="text1" w:themeTint="BF"/>
                      <w:w w:val="90"/>
                      <w:sz w:val="22"/>
                    </w:rPr>
                  </w:pPr>
                  <w:r>
                    <w:rPr>
                      <w:rFonts w:eastAsia="黑体" w:asciiTheme="minorHAnsi" w:hAnsiTheme="minorHAnsi" w:cstheme="minorHAnsi"/>
                      <w:b/>
                      <w:color w:val="3F3F3F" w:themeColor="text1" w:themeTint="BF"/>
                      <w:w w:val="90"/>
                      <w:sz w:val="22"/>
                    </w:rPr>
                    <w:t>####.#</w:t>
                  </w:r>
                </w:p>
              </w:tc>
            </w:tr>
          </w:tbl>
          <w:p>
            <w:pPr>
              <w:spacing w:line="276" w:lineRule="auto"/>
              <w:jc w:val="center"/>
              <w:outlineLvl w:val="0"/>
              <w:rPr>
                <w:color w:val="3F3F3F" w:themeColor="text1" w:themeTint="BF"/>
                <w:sz w:val="22"/>
              </w:rPr>
            </w:pPr>
          </w:p>
        </w:tc>
        <w:tc>
          <w:tcPr>
            <w:tcW w:w="3686" w:type="dxa"/>
            <w:vAlign w:val="center"/>
          </w:tcPr>
          <w:p>
            <w:pPr>
              <w:spacing w:line="276" w:lineRule="auto"/>
              <w:outlineLvl w:val="0"/>
              <w:rPr>
                <w:color w:val="3F3F3F" w:themeColor="text1" w:themeTint="BF"/>
                <w:sz w:val="20"/>
              </w:rPr>
            </w:pPr>
            <w:r>
              <w:rPr>
                <w:color w:val="3F3F3F" w:themeColor="text1" w:themeTint="BF"/>
                <w:sz w:val="20"/>
              </w:rPr>
              <w:t>在</w:t>
            </w:r>
            <w:r>
              <w:rPr>
                <w:rFonts w:hint="eastAsia"/>
                <w:color w:val="3F3F3F" w:themeColor="text1" w:themeTint="BF"/>
                <w:sz w:val="20"/>
              </w:rPr>
              <w:t>旋流器设置</w:t>
            </w:r>
            <w:r>
              <w:rPr>
                <w:color w:val="3F3F3F" w:themeColor="text1" w:themeTint="BF"/>
                <w:sz w:val="20"/>
              </w:rPr>
              <w:t>页面下，</w:t>
            </w:r>
            <w:r>
              <w:rPr>
                <w:rFonts w:hint="eastAsia"/>
                <w:color w:val="3F3F3F" w:themeColor="text1" w:themeTint="BF"/>
                <w:sz w:val="20"/>
              </w:rPr>
              <w:t>对旋流器延停分砂机和导料槽延停旋流器设置</w:t>
            </w:r>
            <w:r>
              <w:rPr>
                <w:color w:val="3F3F3F" w:themeColor="text1" w:themeTint="BF"/>
                <w:sz w:val="20"/>
              </w:rPr>
              <w:t>相应参数</w:t>
            </w:r>
            <w:r>
              <w:rPr>
                <w:rFonts w:hint="eastAsia"/>
                <w:color w:val="3F3F3F" w:themeColor="text1" w:themeTint="BF"/>
                <w:sz w:val="20"/>
              </w:rPr>
              <w:t>。</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787" w:hRule="atLeast"/>
        </w:trPr>
        <w:tc>
          <w:tcPr>
            <w:tcW w:w="709" w:type="dxa"/>
            <w:vAlign w:val="center"/>
          </w:tcPr>
          <w:p>
            <w:pPr>
              <w:spacing w:line="276" w:lineRule="auto"/>
              <w:jc w:val="center"/>
              <w:outlineLvl w:val="0"/>
              <w:rPr>
                <w:color w:val="3F3F3F" w:themeColor="text1" w:themeTint="BF"/>
                <w:sz w:val="20"/>
              </w:rPr>
            </w:pPr>
            <w:r>
              <w:rPr>
                <w:rFonts w:hint="eastAsia"/>
                <w:color w:val="3F3F3F" w:themeColor="text1" w:themeTint="BF"/>
                <w:sz w:val="20"/>
              </w:rPr>
              <w:t>8</w:t>
            </w:r>
          </w:p>
        </w:tc>
        <w:tc>
          <w:tcPr>
            <w:tcW w:w="1559" w:type="dxa"/>
            <w:vAlign w:val="center"/>
          </w:tcPr>
          <w:p>
            <w:pPr>
              <w:spacing w:line="276" w:lineRule="auto"/>
              <w:jc w:val="center"/>
              <w:outlineLvl w:val="0"/>
              <w:rPr>
                <w:color w:val="3F3F3F" w:themeColor="text1" w:themeTint="BF"/>
                <w:sz w:val="20"/>
              </w:rPr>
            </w:pPr>
            <w:r>
              <w:rPr>
                <w:rFonts w:hint="eastAsia"/>
                <w:color w:val="3F3F3F" w:themeColor="text1" w:themeTint="BF"/>
                <w:sz w:val="20"/>
              </w:rPr>
              <w:t>恢复出厂设置</w:t>
            </w:r>
          </w:p>
        </w:tc>
        <w:tc>
          <w:tcPr>
            <w:tcW w:w="4536" w:type="dxa"/>
            <w:vAlign w:val="center"/>
          </w:tcPr>
          <w:tbl>
            <w:tblPr>
              <w:tblStyle w:val="7"/>
              <w:tblpPr w:leftFromText="180" w:rightFromText="180" w:vertAnchor="text" w:horzAnchor="margin" w:tblpXSpec="center" w:tblpY="-117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Layout w:type="fixed"/>
              <w:tblCellMar>
                <w:top w:w="0" w:type="dxa"/>
                <w:left w:w="108" w:type="dxa"/>
                <w:bottom w:w="0" w:type="dxa"/>
                <w:right w:w="108" w:type="dxa"/>
              </w:tblCellMar>
            </w:tblPr>
            <w:tblGrid>
              <w:gridCol w:w="567"/>
              <w:gridCol w:w="2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CC"/>
                <w:tblCellMar>
                  <w:top w:w="0" w:type="dxa"/>
                  <w:left w:w="108" w:type="dxa"/>
                  <w:bottom w:w="0" w:type="dxa"/>
                  <w:right w:w="108" w:type="dxa"/>
                </w:tblCellMar>
              </w:tblPrEx>
              <w:trPr>
                <w:trHeight w:val="301" w:hRule="atLeast"/>
              </w:trPr>
              <w:tc>
                <w:tcPr>
                  <w:tcW w:w="567" w:type="dxa"/>
                  <w:shd w:val="clear" w:color="auto" w:fill="FFFFFF"/>
                  <w:vAlign w:val="center"/>
                </w:tcPr>
                <w:p>
                  <w:pPr>
                    <w:spacing w:line="276" w:lineRule="auto"/>
                    <w:jc w:val="center"/>
                    <w:outlineLvl w:val="0"/>
                    <w:rPr>
                      <w:rFonts w:ascii="等线" w:hAnsi="等线" w:eastAsia="等线"/>
                      <w:b/>
                      <w:color w:val="3F3F3F" w:themeColor="text1" w:themeTint="BF"/>
                      <w:w w:val="90"/>
                      <w:sz w:val="22"/>
                    </w:rPr>
                  </w:pPr>
                  <w:r>
                    <w:rPr>
                      <w:rFonts w:ascii="等线" w:hAnsi="等线" w:eastAsia="等线"/>
                      <w:b/>
                      <w:color w:val="3F3F3F" w:themeColor="text1" w:themeTint="BF"/>
                      <w:sz w:val="22"/>
                    </w:rPr>
                    <w:pict>
                      <v:shape id="_x0000_s2169" o:spid="_x0000_s2169" o:spt="66" type="#_x0000_t66" style="position:absolute;left:0pt;margin-left:2.15pt;margin-top:3.6pt;height:13.85pt;width:15.05pt;z-index:251659264;mso-width-relative:page;mso-height-relative:page;" coordsize="21600,21600" adj="8468,5381">
                        <v:path/>
                        <v:fill focussize="0,0"/>
                        <v:stroke weight="1pt" joinstyle="miter"/>
                        <v:imagedata o:title=""/>
                        <o:lock v:ext="edit"/>
                      </v:shape>
                    </w:pict>
                  </w:r>
                </w:p>
              </w:tc>
              <w:tc>
                <w:tcPr>
                  <w:tcW w:w="2268" w:type="dxa"/>
                  <w:shd w:val="clear" w:color="auto" w:fill="FFFFFF"/>
                  <w:vAlign w:val="center"/>
                </w:tcPr>
                <w:p>
                  <w:pPr>
                    <w:spacing w:line="276" w:lineRule="auto"/>
                    <w:jc w:val="left"/>
                    <w:outlineLvl w:val="0"/>
                    <w:rPr>
                      <w:rFonts w:ascii="等线" w:hAnsi="等线" w:eastAsia="等线"/>
                      <w:b/>
                      <w:color w:val="3F3F3F" w:themeColor="text1" w:themeTint="BF"/>
                      <w:w w:val="90"/>
                      <w:sz w:val="22"/>
                    </w:rPr>
                  </w:pPr>
                  <w:r>
                    <w:rPr>
                      <w:rFonts w:ascii="等线" w:hAnsi="等线" w:eastAsia="等线"/>
                      <w:b/>
                      <w:color w:val="3F3F3F" w:themeColor="text1" w:themeTint="BF"/>
                      <w:w w:val="90"/>
                      <w:sz w:val="22"/>
                    </w:rPr>
                    <w:t>按左键</w:t>
                  </w:r>
                  <w:r>
                    <w:rPr>
                      <w:rFonts w:hint="eastAsia" w:ascii="等线" w:hAnsi="等线" w:eastAsia="等线"/>
                      <w:b/>
                      <w:color w:val="3F3F3F" w:themeColor="text1" w:themeTint="BF"/>
                      <w:w w:val="90"/>
                      <w:sz w:val="22"/>
                    </w:rPr>
                    <w:t>恢复</w:t>
                  </w:r>
                  <w:r>
                    <w:rPr>
                      <w:rFonts w:ascii="等线" w:hAnsi="等线" w:eastAsia="等线"/>
                      <w:b/>
                      <w:color w:val="3F3F3F" w:themeColor="text1" w:themeTint="BF"/>
                      <w:w w:val="90"/>
                      <w:sz w:val="22"/>
                    </w:rPr>
                    <w:t>出厂值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835" w:type="dxa"/>
                  <w:gridSpan w:val="2"/>
                  <w:shd w:val="clear" w:color="auto" w:fill="FFFFFF"/>
                  <w:vAlign w:val="center"/>
                </w:tcPr>
                <w:p>
                  <w:pPr>
                    <w:spacing w:line="276" w:lineRule="auto"/>
                    <w:jc w:val="center"/>
                    <w:outlineLvl w:val="0"/>
                    <w:rPr>
                      <w:rFonts w:ascii="等线" w:hAnsi="等线" w:eastAsia="等线"/>
                      <w:b/>
                      <w:color w:val="3F3F3F" w:themeColor="text1" w:themeTint="BF"/>
                      <w:w w:val="90"/>
                      <w:sz w:val="22"/>
                    </w:rPr>
                  </w:pPr>
                </w:p>
              </w:tc>
            </w:tr>
          </w:tbl>
          <w:p>
            <w:pPr>
              <w:spacing w:line="276" w:lineRule="auto"/>
              <w:jc w:val="center"/>
              <w:outlineLvl w:val="0"/>
              <w:rPr>
                <w:color w:val="3F3F3F" w:themeColor="text1" w:themeTint="BF"/>
                <w:sz w:val="22"/>
              </w:rPr>
            </w:pPr>
          </w:p>
        </w:tc>
        <w:tc>
          <w:tcPr>
            <w:tcW w:w="3686" w:type="dxa"/>
            <w:vAlign w:val="center"/>
          </w:tcPr>
          <w:p>
            <w:pPr>
              <w:spacing w:line="276" w:lineRule="auto"/>
              <w:outlineLvl w:val="0"/>
              <w:rPr>
                <w:color w:val="3F3F3F" w:themeColor="text1" w:themeTint="BF"/>
                <w:sz w:val="20"/>
              </w:rPr>
            </w:pPr>
            <w:r>
              <w:rPr>
                <w:rFonts w:hint="eastAsia"/>
                <w:color w:val="3F3F3F" w:themeColor="text1" w:themeTint="BF"/>
                <w:sz w:val="20"/>
              </w:rPr>
              <w:t>按左键恢复出厂值。</w:t>
            </w:r>
          </w:p>
        </w:tc>
      </w:tr>
    </w:tbl>
    <w:p>
      <w:pPr>
        <w:tabs>
          <w:tab w:val="left" w:pos="-480"/>
        </w:tabs>
        <w:spacing w:line="276" w:lineRule="auto"/>
        <w:outlineLvl w:val="0"/>
        <w:rPr>
          <w:rFonts w:ascii="微软雅黑" w:eastAsia="微软雅黑" w:cs="微软雅黑"/>
          <w:b/>
          <w:bCs/>
          <w:color w:val="3F3F3F" w:themeColor="text1" w:themeTint="BF"/>
          <w:sz w:val="24"/>
          <w:szCs w:val="28"/>
        </w:rPr>
      </w:pPr>
    </w:p>
    <w:p>
      <w:pPr>
        <w:spacing w:line="276" w:lineRule="auto"/>
        <w:outlineLvl w:val="0"/>
        <w:rPr>
          <w:rFonts w:ascii="微软雅黑" w:eastAsia="微软雅黑" w:cs="微软雅黑"/>
          <w:b/>
          <w:bCs/>
          <w:color w:val="3F3F3F" w:themeColor="text1" w:themeTint="BF"/>
          <w:sz w:val="24"/>
          <w:szCs w:val="28"/>
        </w:rPr>
      </w:pPr>
      <w:r>
        <w:rPr>
          <w:b/>
          <w:color w:val="3F3F3F" w:themeColor="text1" w:themeTint="BF"/>
          <w:sz w:val="22"/>
        </w:rPr>
        <w:pict>
          <v:shape id="_x0000_s2275" o:spid="_x0000_s2275" o:spt="202" type="#_x0000_t202" style="position:absolute;left:0pt;margin-left:-10.85pt;margin-top:11.5pt;height:22.8pt;width:41.15pt;z-index:251767808;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lang w:val="en-US" w:eastAsia="zh-CN"/>
                    </w:rPr>
                    <w:t>3</w:t>
                  </w:r>
                  <w:r>
                    <w:rPr>
                      <w:rFonts w:hint="eastAsia"/>
                    </w:rPr>
                    <w:t>/16</w:t>
                  </w:r>
                </w:p>
              </w:txbxContent>
            </v:textbox>
          </v:shape>
        </w:pict>
      </w:r>
      <w:r>
        <w:rPr>
          <w:rFonts w:ascii="微软雅黑" w:eastAsia="微软雅黑" w:cs="微软雅黑"/>
          <w:b/>
          <w:bCs/>
          <w:color w:val="3F3F3F" w:themeColor="text1" w:themeTint="BF"/>
          <w:sz w:val="24"/>
          <w:szCs w:val="28"/>
        </w:rPr>
        <w:pict>
          <v:shape id="_x0000_s2259" o:spid="_x0000_s2259" o:spt="202" type="#_x0000_t202" style="position:absolute;left:0pt;margin-left:492.05pt;margin-top:158.85pt;height:22.8pt;width:41.15pt;z-index:251751424;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3/16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二、使用操作</w:t>
      </w: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1、电源：⑴ 合上3P主电源断路器。</w:t>
      </w:r>
    </w:p>
    <w:p>
      <w:pPr>
        <w:spacing w:line="276" w:lineRule="auto"/>
        <w:ind w:firstLine="900" w:firstLineChars="4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⑵ 合上1P控制电源断路器。</w:t>
      </w:r>
    </w:p>
    <w:p>
      <w:pPr>
        <w:spacing w:line="276" w:lineRule="auto"/>
        <w:ind w:firstLine="900" w:firstLineChars="450"/>
        <w:rPr>
          <w:rFonts w:asciiTheme="minorEastAsia" w:hAnsiTheme="minorEastAsia" w:eastAsiaTheme="minorEastAsia"/>
          <w:color w:val="3F3F3F" w:themeColor="text1" w:themeTint="BF"/>
          <w:sz w:val="20"/>
          <w:szCs w:val="21"/>
        </w:rPr>
      </w:pP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2、手动：⑴ 将转换开关的指示箭头旋转至手动位置，此时该设备处于手动控制状态。</w:t>
      </w:r>
    </w:p>
    <w:p>
      <w:pPr>
        <w:spacing w:line="276" w:lineRule="auto"/>
        <w:ind w:left="1203" w:leftChars="430" w:hanging="300" w:hangingChars="1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⑵ 驾驶员将车倒至A、B车位后，按下A、B车位启动按钮（绿色指示灯亮）A、B车位警报器发出蜂鸣声，水泵启动3秒钟后开始向车内加水。加水时间根据车内所剩余料的多少而定，水只能多加不能少加，以免造成砂石分离机内堵塞，同时还会影响分离效果。</w:t>
      </w:r>
    </w:p>
    <w:p>
      <w:pPr>
        <w:spacing w:line="276" w:lineRule="auto"/>
        <w:ind w:left="1204" w:leftChars="478" w:hanging="200" w:hangingChars="1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⑶ 水加好后按下A、B车位水泵停止按钮，同时按下分离机和冲料泵启动按钮。待启动后，驾驶员才能向导料槽内慢放车内的剩料，进行清洗。</w:t>
      </w:r>
    </w:p>
    <w:p>
      <w:pPr>
        <w:spacing w:line="276" w:lineRule="auto"/>
        <w:ind w:left="1203" w:leftChars="430" w:hanging="300" w:hangingChars="1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⑷ 待车内余料放完，导料槽里没有余料时，按下冲料泵停止按钮。看到主机砂、石出口没有出料后，按下主机机体清洗按钮，清洗3-4分钟后，关闭主机机体清洗和分离机运行。</w:t>
      </w:r>
    </w:p>
    <w:p>
      <w:pPr>
        <w:spacing w:line="276" w:lineRule="auto"/>
        <w:ind w:firstLine="900" w:firstLineChars="4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⑸ 观察砂、石出口有无砂石料堵住，及时清理。</w:t>
      </w:r>
    </w:p>
    <w:p>
      <w:pPr>
        <w:spacing w:line="276" w:lineRule="auto"/>
        <w:ind w:firstLine="900" w:firstLineChars="450"/>
        <w:rPr>
          <w:rFonts w:asciiTheme="minorEastAsia" w:hAnsiTheme="minorEastAsia" w:eastAsiaTheme="minorEastAsia"/>
          <w:color w:val="3F3F3F" w:themeColor="text1" w:themeTint="BF"/>
          <w:sz w:val="20"/>
          <w:szCs w:val="21"/>
        </w:rPr>
      </w:pP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3、自动：(1) 将转换开关的指示箭头旋转自动位置，此时该设备处于自动工作状态。</w:t>
      </w:r>
    </w:p>
    <w:p>
      <w:pPr>
        <w:spacing w:line="276" w:lineRule="auto"/>
        <w:ind w:left="1278" w:leftChars="418" w:hanging="400" w:hangingChars="2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(2) 驾驶员将车倒至A、B车位后，下车观察进料口是否对正水泵出水口，按一下远程控制启动按钮，PLC得到指令后开始工作。</w:t>
      </w:r>
    </w:p>
    <w:p>
      <w:pPr>
        <w:spacing w:line="276" w:lineRule="auto"/>
        <w:ind w:left="1400" w:hanging="1400" w:hangingChars="7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 xml:space="preserve">        (3) 车位水泵警报器发出蜂鸣声，3秒钟后A、B车位水泵开始向车内加水，加水时间三分钟，到了设定时间值自动停止。</w:t>
      </w:r>
    </w:p>
    <w:p>
      <w:pPr>
        <w:spacing w:line="276" w:lineRule="auto"/>
        <w:ind w:left="1400" w:hanging="1400" w:hangingChars="7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 xml:space="preserve">        (4) 在A、B车位加水泵即将停止时，分砂机和分石机同时启动，分砂机运行12分钟，分石机运9分钟，到了设定时间值自动停止。</w:t>
      </w:r>
    </w:p>
    <w:p>
      <w:pPr>
        <w:spacing w:line="276" w:lineRule="auto"/>
        <w:ind w:firstLine="700" w:firstLineChars="3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（5）在分离机启动30秒后，水泵启动，然后冲料泵开始启动，到了设定时间值自动停止。</w:t>
      </w: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 xml:space="preserve">       （6）驾驶员在冲料泵启动后才能向导料槽慢放余料清洗。</w:t>
      </w: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 xml:space="preserve">       （7）PLC设定的时间可根据实际情况调节。</w:t>
      </w:r>
    </w:p>
    <w:p>
      <w:pPr>
        <w:spacing w:line="276" w:lineRule="auto"/>
        <w:rPr>
          <w:rFonts w:asciiTheme="minorEastAsia" w:hAnsiTheme="minorEastAsia" w:eastAsiaTheme="minorEastAsia"/>
          <w:b/>
          <w:color w:val="3F3F3F" w:themeColor="text1" w:themeTint="BF"/>
          <w:szCs w:val="21"/>
        </w:rPr>
      </w:pPr>
      <w:r>
        <w:rPr>
          <w:rFonts w:hint="eastAsia" w:asciiTheme="minorEastAsia" w:hAnsiTheme="minorEastAsia" w:eastAsiaTheme="minorEastAsia"/>
          <w:b/>
          <w:color w:val="3F3F3F" w:themeColor="text1" w:themeTint="BF"/>
          <w:szCs w:val="21"/>
        </w:rPr>
        <w:t>注：此操作时洗剩料旋钮开关必须在关的位置。</w:t>
      </w:r>
    </w:p>
    <w:p>
      <w:pPr>
        <w:spacing w:line="276" w:lineRule="auto"/>
        <w:rPr>
          <w:rFonts w:asciiTheme="minorEastAsia" w:hAnsiTheme="minorEastAsia" w:eastAsiaTheme="minorEastAsia"/>
          <w:color w:val="3F3F3F" w:themeColor="text1" w:themeTint="BF"/>
          <w:sz w:val="20"/>
          <w:szCs w:val="21"/>
        </w:rPr>
      </w:pP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4、洗大方量废弃砼自动程序</w:t>
      </w:r>
    </w:p>
    <w:p>
      <w:pPr>
        <w:spacing w:line="276" w:lineRule="auto"/>
        <w:ind w:left="700" w:hanging="700" w:hangingChars="35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 xml:space="preserve">  （1）将任意一个洗剩料旋钮开关旋转至开的位置，洗剩料程序开始运行，分离机启动，按下加水按钮，即开始加水。根据车内余料多少加相应水量，再按一下加水按钮即加水停止。</w:t>
      </w:r>
    </w:p>
    <w:p>
      <w:pPr>
        <w:spacing w:line="276" w:lineRule="auto"/>
        <w:ind w:left="702" w:leftChars="144" w:hanging="400" w:hangingChars="200"/>
        <w:rPr>
          <w:color w:val="3F3F3F" w:themeColor="text1" w:themeTint="BF"/>
          <w:sz w:val="20"/>
          <w:szCs w:val="15"/>
        </w:rPr>
      </w:pPr>
      <w:r>
        <w:rPr>
          <w:rFonts w:hint="eastAsia" w:asciiTheme="minorEastAsia" w:hAnsiTheme="minorEastAsia" w:eastAsiaTheme="minorEastAsia"/>
          <w:color w:val="3F3F3F" w:themeColor="text1" w:themeTint="BF"/>
          <w:sz w:val="20"/>
          <w:szCs w:val="21"/>
        </w:rPr>
        <w:t>（2）洗剩料结束后，将洗剩料旋钮开关旋回关闭状态，洗剩料程序停止，设备会延时运行一段时间，来排清</w:t>
      </w:r>
      <w:r>
        <w:rPr>
          <w:rFonts w:hint="eastAsia"/>
          <w:color w:val="3F3F3F" w:themeColor="text1" w:themeTint="BF"/>
          <w:sz w:val="20"/>
          <w:szCs w:val="15"/>
        </w:rPr>
        <w:t>机体里的余料。</w:t>
      </w:r>
    </w:p>
    <w:p>
      <w:pPr>
        <w:spacing w:line="276" w:lineRule="auto"/>
        <w:ind w:firstLine="300" w:firstLineChars="150"/>
        <w:rPr>
          <w:rFonts w:asciiTheme="minorEastAsia" w:hAnsiTheme="minorEastAsia" w:eastAsiaTheme="minorEastAsia"/>
          <w:color w:val="3F3F3F" w:themeColor="text1" w:themeTint="BF"/>
          <w:sz w:val="20"/>
          <w:szCs w:val="21"/>
        </w:rPr>
      </w:pPr>
    </w:p>
    <w:p>
      <w:pPr>
        <w:spacing w:line="276" w:lineRule="auto"/>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注：洗剩料必须由专人操作，避免司机倒料后即离开出现以下两种状况。</w:t>
      </w:r>
    </w:p>
    <w:p>
      <w:pPr>
        <w:spacing w:line="276" w:lineRule="auto"/>
        <w:ind w:firstLine="600" w:firstLineChars="3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1、洗剩料开关不关造成设备长时间运转。</w:t>
      </w:r>
    </w:p>
    <w:p>
      <w:pPr>
        <w:spacing w:line="276" w:lineRule="auto"/>
        <w:ind w:firstLine="600" w:firstLineChars="300"/>
        <w:rPr>
          <w:rFonts w:asciiTheme="minorEastAsia" w:hAnsiTheme="minorEastAsia" w:eastAsiaTheme="minorEastAsia"/>
          <w:color w:val="3F3F3F" w:themeColor="text1" w:themeTint="BF"/>
          <w:sz w:val="20"/>
          <w:szCs w:val="21"/>
        </w:rPr>
      </w:pPr>
      <w:r>
        <w:rPr>
          <w:rFonts w:hint="eastAsia" w:asciiTheme="minorEastAsia" w:hAnsiTheme="minorEastAsia" w:eastAsiaTheme="minorEastAsia"/>
          <w:color w:val="3F3F3F" w:themeColor="text1" w:themeTint="BF"/>
          <w:sz w:val="20"/>
          <w:szCs w:val="21"/>
        </w:rPr>
        <w:t>2、开关关过早造成料未洗完设备停止而堵塞。</w:t>
      </w:r>
    </w:p>
    <w:p>
      <w:pPr>
        <w:spacing w:line="276" w:lineRule="auto"/>
        <w:ind w:firstLine="600" w:firstLineChars="300"/>
        <w:rPr>
          <w:rFonts w:asciiTheme="minorEastAsia" w:hAnsiTheme="minorEastAsia" w:eastAsiaTheme="minorEastAsia"/>
          <w:color w:val="3F3F3F" w:themeColor="text1" w:themeTint="BF"/>
          <w:sz w:val="20"/>
          <w:szCs w:val="21"/>
        </w:rPr>
      </w:pPr>
    </w:p>
    <w:p>
      <w:pPr>
        <w:rPr>
          <w:rFonts w:asciiTheme="minorEastAsia" w:hAnsiTheme="minorEastAsia" w:eastAsiaTheme="minorEastAsia"/>
          <w:b/>
          <w:color w:val="3F3F3F" w:themeColor="text1" w:themeTint="BF"/>
          <w:sz w:val="22"/>
        </w:rPr>
      </w:pPr>
      <w:r>
        <w:rPr>
          <w:rFonts w:hint="eastAsia" w:asciiTheme="minorEastAsia" w:hAnsiTheme="minorEastAsia" w:eastAsiaTheme="minorEastAsia"/>
          <w:b/>
          <w:color w:val="3F3F3F" w:themeColor="text1" w:themeTint="BF"/>
          <w:sz w:val="22"/>
        </w:rPr>
        <w:t>以上操作时电柜转换开关必须在自动模式</w:t>
      </w:r>
    </w:p>
    <w:p>
      <w:pPr>
        <w:spacing w:line="276" w:lineRule="auto"/>
        <w:ind w:firstLine="663" w:firstLineChars="300"/>
        <w:rPr>
          <w:rFonts w:asciiTheme="minorEastAsia" w:hAnsiTheme="minorEastAsia" w:eastAsiaTheme="minorEastAsia"/>
          <w:b/>
          <w:color w:val="3F3F3F" w:themeColor="text1" w:themeTint="BF"/>
          <w:sz w:val="22"/>
        </w:rPr>
      </w:pPr>
    </w:p>
    <w:p>
      <w:pPr>
        <w:spacing w:line="276" w:lineRule="auto"/>
        <w:outlineLvl w:val="0"/>
        <w:rPr>
          <w:rFonts w:ascii="微软雅黑" w:hAnsi="微软雅黑" w:eastAsia="微软雅黑" w:cs="微软雅黑"/>
          <w:b/>
          <w:bCs/>
          <w:color w:val="3F3F3F" w:themeColor="text1" w:themeTint="BF"/>
          <w:sz w:val="24"/>
        </w:rPr>
      </w:pPr>
      <w:r>
        <w:rPr>
          <w:rFonts w:asciiTheme="minorEastAsia" w:hAnsiTheme="minorEastAsia" w:eastAsiaTheme="minorEastAsia"/>
          <w:b/>
          <w:color w:val="3F3F3F" w:themeColor="text1" w:themeTint="BF"/>
          <w:sz w:val="22"/>
        </w:rPr>
        <w:pict>
          <v:shape id="_x0000_s2274" o:spid="_x0000_s2274" o:spt="202" type="#_x0000_t202" style="position:absolute;left:0pt;margin-left:-18.3pt;margin-top:61.1pt;height:22.8pt;width:41.15pt;z-index:251766784;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4/16</w:t>
                  </w:r>
                </w:p>
              </w:txbxContent>
            </v:textbox>
          </v:shape>
        </w:pict>
      </w:r>
      <w:r>
        <w:rPr>
          <w:rFonts w:ascii="微软雅黑" w:eastAsia="微软雅黑" w:cs="微软雅黑"/>
          <w:b/>
          <w:bCs/>
          <w:color w:val="3F3F3F" w:themeColor="text1" w:themeTint="BF"/>
          <w:sz w:val="24"/>
          <w:szCs w:val="28"/>
        </w:rPr>
        <w:pict>
          <v:shape id="_x0000_s2260" o:spid="_x0000_s2260" o:spt="202" type="#_x0000_t202" style="position:absolute;left:0pt;margin-left:-18.35pt;margin-top:153.05pt;height:22.8pt;width:41.15pt;z-index:251752448;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4/16</w:t>
                  </w:r>
                </w:p>
              </w:txbxContent>
            </v:textbox>
          </v:shape>
        </w:pict>
      </w:r>
      <w:r>
        <w:rPr>
          <w:rFonts w:ascii="微软雅黑" w:hAnsi="微软雅黑" w:eastAsia="微软雅黑" w:cs="微软雅黑"/>
          <w:b/>
          <w:bCs/>
          <w:color w:val="3F3F3F" w:themeColor="text1" w:themeTint="BF"/>
          <w:sz w:val="24"/>
        </w:rPr>
        <w:br w:type="page"/>
      </w:r>
      <w:r>
        <w:rPr>
          <w:rFonts w:hint="eastAsia" w:ascii="微软雅黑" w:hAnsi="微软雅黑" w:eastAsia="微软雅黑" w:cs="微软雅黑"/>
          <w:b/>
          <w:bCs/>
          <w:color w:val="3F3F3F" w:themeColor="text1" w:themeTint="BF"/>
          <w:sz w:val="24"/>
        </w:rPr>
        <w:t>三、注意事项</w:t>
      </w:r>
    </w:p>
    <w:p>
      <w:pPr>
        <w:spacing w:line="276" w:lineRule="auto"/>
        <w:rPr>
          <w:color w:val="3F3F3F" w:themeColor="text1" w:themeTint="BF"/>
          <w:sz w:val="20"/>
          <w:szCs w:val="15"/>
        </w:rPr>
      </w:pPr>
      <w:r>
        <w:rPr>
          <w:rFonts w:hint="eastAsia"/>
          <w:color w:val="3F3F3F" w:themeColor="text1" w:themeTint="BF"/>
          <w:sz w:val="20"/>
          <w:szCs w:val="15"/>
        </w:rPr>
        <w:t>1、开机启动前须清理异物，点动检查电机正反转。</w:t>
      </w:r>
    </w:p>
    <w:p>
      <w:pPr>
        <w:spacing w:line="276" w:lineRule="auto"/>
        <w:rPr>
          <w:color w:val="3F3F3F" w:themeColor="text1" w:themeTint="BF"/>
          <w:sz w:val="20"/>
          <w:szCs w:val="15"/>
        </w:rPr>
      </w:pPr>
      <w:r>
        <w:rPr>
          <w:rFonts w:hint="eastAsia"/>
          <w:color w:val="3F3F3F" w:themeColor="text1" w:themeTint="BF"/>
          <w:sz w:val="20"/>
          <w:szCs w:val="15"/>
        </w:rPr>
        <w:t>2、机内必须先加满水，待溢流口有水溢出为止，否则会影响清洗效果。</w:t>
      </w:r>
    </w:p>
    <w:p>
      <w:pPr>
        <w:spacing w:line="276" w:lineRule="auto"/>
        <w:rPr>
          <w:color w:val="3F3F3F" w:themeColor="text1" w:themeTint="BF"/>
          <w:sz w:val="20"/>
          <w:szCs w:val="15"/>
        </w:rPr>
      </w:pPr>
      <w:r>
        <w:rPr>
          <w:rFonts w:hint="eastAsia"/>
          <w:color w:val="3F3F3F" w:themeColor="text1" w:themeTint="BF"/>
          <w:sz w:val="20"/>
          <w:szCs w:val="15"/>
        </w:rPr>
        <w:t>3、停机前必须将分离机内积存物冲洗干净，严防因混凝土固化造成下次启动困难或</w:t>
      </w:r>
      <w:r>
        <w:rPr>
          <w:rFonts w:hint="eastAsia"/>
          <w:b/>
          <w:bCs/>
          <w:color w:val="3F3F3F" w:themeColor="text1" w:themeTint="BF"/>
          <w:sz w:val="20"/>
          <w:szCs w:val="15"/>
        </w:rPr>
        <w:t>设备损坏</w:t>
      </w:r>
      <w:r>
        <w:rPr>
          <w:rFonts w:hint="eastAsia"/>
          <w:color w:val="3F3F3F" w:themeColor="text1" w:themeTint="BF"/>
          <w:sz w:val="20"/>
          <w:szCs w:val="15"/>
        </w:rPr>
        <w:t>。</w:t>
      </w:r>
    </w:p>
    <w:p>
      <w:pPr>
        <w:spacing w:line="276" w:lineRule="auto"/>
        <w:rPr>
          <w:color w:val="3F3F3F" w:themeColor="text1" w:themeTint="BF"/>
          <w:sz w:val="20"/>
          <w:szCs w:val="15"/>
          <w:u w:val="single"/>
        </w:rPr>
      </w:pPr>
      <w:r>
        <w:rPr>
          <w:rFonts w:hint="eastAsia"/>
          <w:color w:val="3F3F3F" w:themeColor="text1" w:themeTint="BF"/>
          <w:szCs w:val="15"/>
          <w:u w:val="single"/>
        </w:rPr>
        <w:t>4</w:t>
      </w:r>
      <w:r>
        <w:rPr>
          <w:rFonts w:hint="eastAsia"/>
          <w:b/>
          <w:bCs/>
          <w:color w:val="3F3F3F" w:themeColor="text1" w:themeTint="BF"/>
          <w:szCs w:val="15"/>
          <w:u w:val="single"/>
        </w:rPr>
        <w:t>、在分离大方量废料时，卸料必须用手动控制，缓慢倒料，切不可过量，否则易造成堵塞损坏设备！！</w:t>
      </w:r>
      <w:r>
        <w:rPr>
          <w:rFonts w:hint="eastAsia"/>
          <w:b/>
          <w:bCs/>
          <w:color w:val="3F3F3F" w:themeColor="text1" w:themeTint="BF"/>
          <w:szCs w:val="15"/>
          <w:u w:val="single"/>
        </w:rPr>
        <w:br w:type="textWrapping"/>
      </w:r>
      <w:r>
        <w:rPr>
          <w:rFonts w:hint="eastAsia"/>
          <w:color w:val="3F3F3F" w:themeColor="text1" w:themeTint="BF"/>
          <w:sz w:val="20"/>
          <w:szCs w:val="15"/>
        </w:rPr>
        <w:t>5、特殊情况下需要排污时，手动启动分砂、分石及机体冲水，同时打开排污阀，待机内砂浆水排净后，再关闭各动作，最后关闭排污阀。</w:t>
      </w:r>
    </w:p>
    <w:p>
      <w:pPr>
        <w:spacing w:line="276" w:lineRule="auto"/>
        <w:rPr>
          <w:color w:val="3F3F3F" w:themeColor="text1" w:themeTint="BF"/>
          <w:sz w:val="20"/>
          <w:szCs w:val="15"/>
        </w:rPr>
      </w:pPr>
      <w:r>
        <w:rPr>
          <w:rFonts w:hint="eastAsia"/>
          <w:color w:val="3F3F3F" w:themeColor="text1" w:themeTint="BF"/>
          <w:sz w:val="20"/>
          <w:szCs w:val="15"/>
        </w:rPr>
        <w:t>6、</w:t>
      </w:r>
      <w:r>
        <w:rPr>
          <w:rFonts w:hint="eastAsia"/>
          <w:b/>
          <w:color w:val="3F3F3F" w:themeColor="text1" w:themeTint="BF"/>
          <w:szCs w:val="15"/>
        </w:rPr>
        <w:t>砂、石出料口的料堆严禁高于出料口，以免造成分离机堵塞。</w:t>
      </w:r>
    </w:p>
    <w:p>
      <w:pPr>
        <w:spacing w:line="276" w:lineRule="auto"/>
        <w:rPr>
          <w:color w:val="3F3F3F" w:themeColor="text1" w:themeTint="BF"/>
          <w:sz w:val="20"/>
          <w:szCs w:val="15"/>
        </w:rPr>
      </w:pPr>
      <w:r>
        <w:rPr>
          <w:rFonts w:hint="eastAsia"/>
          <w:color w:val="3F3F3F" w:themeColor="text1" w:themeTint="BF"/>
          <w:sz w:val="20"/>
          <w:szCs w:val="15"/>
        </w:rPr>
        <w:t>7、分离机设备</w:t>
      </w:r>
      <w:r>
        <w:rPr>
          <w:rFonts w:hint="eastAsia" w:asciiTheme="minorEastAsia" w:hAnsiTheme="minorEastAsia" w:eastAsiaTheme="minorEastAsia"/>
          <w:color w:val="3F3F3F" w:themeColor="text1" w:themeTint="BF"/>
          <w:sz w:val="20"/>
          <w:szCs w:val="15"/>
        </w:rPr>
        <w:t>若去石系统不能正常运转，请及时维修更换，以保证筛网孔畅通。</w:t>
      </w:r>
    </w:p>
    <w:p>
      <w:pPr>
        <w:spacing w:line="276" w:lineRule="auto"/>
        <w:rPr>
          <w:color w:val="3F3F3F" w:themeColor="text1" w:themeTint="BF"/>
          <w:sz w:val="20"/>
          <w:szCs w:val="15"/>
        </w:rPr>
      </w:pPr>
      <w:r>
        <w:rPr>
          <w:rFonts w:hint="eastAsia"/>
          <w:color w:val="3F3F3F" w:themeColor="text1" w:themeTint="BF"/>
          <w:sz w:val="20"/>
          <w:szCs w:val="15"/>
        </w:rPr>
        <w:t>8、</w:t>
      </w:r>
      <w:r>
        <w:rPr>
          <w:rFonts w:hint="eastAsia"/>
          <w:color w:val="3F3F3F" w:themeColor="text1" w:themeTint="BF"/>
          <w:szCs w:val="21"/>
        </w:rPr>
        <w:t>SY-FZ25</w:t>
      </w:r>
      <w:r>
        <w:rPr>
          <w:rFonts w:hint="eastAsia"/>
          <w:color w:val="3F3F3F" w:themeColor="text1" w:themeTint="BF"/>
          <w:sz w:val="20"/>
          <w:szCs w:val="21"/>
        </w:rPr>
        <w:t>型</w:t>
      </w:r>
      <w:r>
        <w:rPr>
          <w:rFonts w:hint="eastAsia"/>
          <w:color w:val="3F3F3F" w:themeColor="text1" w:themeTint="BF"/>
          <w:sz w:val="20"/>
          <w:szCs w:val="15"/>
        </w:rPr>
        <w:t>振动筛设备筛网及时清理严禁堵塞，确保筛网孔畅通。</w:t>
      </w:r>
    </w:p>
    <w:p>
      <w:pPr>
        <w:spacing w:line="276" w:lineRule="auto"/>
        <w:outlineLvl w:val="0"/>
        <w:rPr>
          <w:color w:val="3F3F3F" w:themeColor="text1" w:themeTint="BF"/>
          <w:sz w:val="20"/>
          <w:szCs w:val="21"/>
        </w:rPr>
      </w:pPr>
      <w:r>
        <w:rPr>
          <w:rFonts w:hint="eastAsia"/>
          <w:color w:val="3F3F3F" w:themeColor="text1" w:themeTint="BF"/>
          <w:sz w:val="20"/>
          <w:szCs w:val="15"/>
        </w:rPr>
        <w:t>9、</w:t>
      </w:r>
      <w:r>
        <w:rPr>
          <w:rFonts w:hint="eastAsia"/>
          <w:b/>
          <w:color w:val="3F3F3F" w:themeColor="text1" w:themeTint="BF"/>
          <w:sz w:val="20"/>
          <w:szCs w:val="15"/>
        </w:rPr>
        <w:t>检修设备时，必须关闭电气控制柜总电源（悬挂：“停电检修 禁止送电”标识），并由专人检修。</w:t>
      </w:r>
    </w:p>
    <w:p>
      <w:pPr>
        <w:spacing w:line="276" w:lineRule="auto"/>
        <w:outlineLvl w:val="0"/>
        <w:rPr>
          <w:rFonts w:ascii="微软雅黑" w:eastAsia="微软雅黑" w:cs="微软雅黑"/>
          <w:b/>
          <w:bCs/>
          <w:color w:val="3F3F3F" w:themeColor="text1" w:themeTint="BF"/>
          <w:sz w:val="24"/>
        </w:rPr>
      </w:pPr>
    </w:p>
    <w:p>
      <w:pPr>
        <w:spacing w:line="276" w:lineRule="auto"/>
        <w:outlineLvl w:val="0"/>
        <w:rPr>
          <w:rFonts w:ascii="微软雅黑" w:eastAsia="微软雅黑" w:cs="微软雅黑"/>
          <w:color w:val="3F3F3F" w:themeColor="text1" w:themeTint="BF"/>
          <w:sz w:val="24"/>
          <w:szCs w:val="28"/>
        </w:rPr>
      </w:pPr>
      <w:r>
        <w:rPr>
          <w:rFonts w:hint="eastAsia" w:ascii="微软雅黑" w:eastAsia="微软雅黑" w:cs="微软雅黑"/>
          <w:b/>
          <w:bCs/>
          <w:color w:val="3F3F3F" w:themeColor="text1" w:themeTint="BF"/>
          <w:sz w:val="24"/>
        </w:rPr>
        <w:t>四、</w:t>
      </w:r>
      <w:r>
        <w:rPr>
          <w:rFonts w:hint="eastAsia" w:ascii="微软雅黑" w:eastAsia="微软雅黑" w:cs="微软雅黑"/>
          <w:b/>
          <w:bCs/>
          <w:color w:val="3F3F3F" w:themeColor="text1" w:themeTint="BF"/>
          <w:sz w:val="24"/>
          <w:szCs w:val="28"/>
        </w:rPr>
        <w:t>保养及故障排除</w:t>
      </w:r>
    </w:p>
    <w:p>
      <w:pPr>
        <w:spacing w:line="276" w:lineRule="auto"/>
        <w:outlineLvl w:val="0"/>
        <w:rPr>
          <w:rFonts w:ascii="微软雅黑" w:eastAsia="微软雅黑" w:cs="微软雅黑"/>
          <w:color w:val="3F3F3F" w:themeColor="text1" w:themeTint="BF"/>
          <w:sz w:val="24"/>
          <w:szCs w:val="28"/>
        </w:rPr>
      </w:pPr>
      <w:r>
        <w:rPr>
          <w:rFonts w:hint="eastAsia" w:ascii="微软雅黑" w:eastAsia="微软雅黑" w:cs="微软雅黑"/>
          <w:color w:val="3F3F3F" w:themeColor="text1" w:themeTint="BF"/>
          <w:sz w:val="24"/>
          <w:szCs w:val="28"/>
        </w:rPr>
        <w:t>1. 保养</w:t>
      </w:r>
    </w:p>
    <w:p>
      <w:pPr>
        <w:spacing w:line="276" w:lineRule="auto"/>
        <w:rPr>
          <w:color w:val="3F3F3F" w:themeColor="text1" w:themeTint="BF"/>
          <w:sz w:val="20"/>
          <w:szCs w:val="21"/>
        </w:rPr>
      </w:pPr>
      <w:r>
        <w:rPr>
          <w:rFonts w:hint="eastAsia"/>
          <w:color w:val="3F3F3F" w:themeColor="text1" w:themeTint="BF"/>
          <w:sz w:val="20"/>
          <w:szCs w:val="21"/>
        </w:rPr>
        <w:t>（1）、分离机轴承每三个月加注一次3#锂基润滑脂，分砂绞笼、分石筛网轴密封系统一星期加注一次3#锂基润滑脂。</w:t>
      </w:r>
    </w:p>
    <w:p>
      <w:pPr>
        <w:spacing w:line="276" w:lineRule="auto"/>
        <w:ind w:firstLine="630" w:firstLineChars="300"/>
        <w:rPr>
          <w:color w:val="3F3F3F" w:themeColor="text1" w:themeTint="BF"/>
          <w:sz w:val="20"/>
          <w:szCs w:val="21"/>
        </w:rPr>
      </w:pPr>
      <w:r>
        <w:rPr>
          <w:rFonts w:hint="eastAsia"/>
          <w:color w:val="3F3F3F" w:themeColor="text1" w:themeTint="BF"/>
          <w:szCs w:val="21"/>
        </w:rPr>
        <w:t>SY-FZ25</w:t>
      </w:r>
      <w:r>
        <w:rPr>
          <w:rFonts w:hint="eastAsia"/>
          <w:color w:val="3F3F3F" w:themeColor="text1" w:themeTint="BF"/>
          <w:sz w:val="20"/>
          <w:szCs w:val="21"/>
        </w:rPr>
        <w:t>型设备分砂绞笼下轴密封系统一星期加注一次3#锂基润滑脂。</w:t>
      </w:r>
    </w:p>
    <w:p>
      <w:pPr>
        <w:spacing w:line="276" w:lineRule="auto"/>
        <w:rPr>
          <w:color w:val="3F3F3F" w:themeColor="text1" w:themeTint="BF"/>
          <w:sz w:val="20"/>
          <w:szCs w:val="21"/>
        </w:rPr>
      </w:pPr>
      <w:r>
        <w:rPr>
          <w:rFonts w:hint="eastAsia"/>
          <w:color w:val="3F3F3F" w:themeColor="text1" w:themeTint="BF"/>
          <w:sz w:val="20"/>
          <w:szCs w:val="21"/>
        </w:rPr>
        <w:t>（2）、减速机保养根据减速机厂家使用说明书。</w:t>
      </w:r>
    </w:p>
    <w:p>
      <w:pPr>
        <w:spacing w:line="276" w:lineRule="auto"/>
        <w:rPr>
          <w:color w:val="3F3F3F" w:themeColor="text1" w:themeTint="BF"/>
          <w:sz w:val="20"/>
          <w:szCs w:val="21"/>
        </w:rPr>
      </w:pPr>
      <w:r>
        <w:rPr>
          <w:rFonts w:hint="eastAsia"/>
          <w:color w:val="3F3F3F" w:themeColor="text1" w:themeTint="BF"/>
          <w:sz w:val="20"/>
          <w:szCs w:val="21"/>
        </w:rPr>
        <w:t>（3）、每周检查振动电机及减速机固定螺丝，如有松动，请及时紧固。</w:t>
      </w:r>
    </w:p>
    <w:p>
      <w:pPr>
        <w:spacing w:line="276" w:lineRule="auto"/>
        <w:rPr>
          <w:color w:val="3F3F3F" w:themeColor="text1" w:themeTint="BF"/>
          <w:sz w:val="20"/>
          <w:szCs w:val="21"/>
        </w:rPr>
      </w:pPr>
      <w:r>
        <w:rPr>
          <w:rFonts w:hint="eastAsia"/>
          <w:color w:val="3F3F3F" w:themeColor="text1" w:themeTint="BF"/>
          <w:sz w:val="20"/>
          <w:szCs w:val="21"/>
        </w:rPr>
        <w:t>（4）、定期检查链条松紧，每周加适量润滑油。</w:t>
      </w:r>
    </w:p>
    <w:p>
      <w:pPr>
        <w:spacing w:line="276" w:lineRule="auto"/>
        <w:rPr>
          <w:color w:val="3F3F3F" w:themeColor="text1" w:themeTint="BF"/>
          <w:sz w:val="20"/>
          <w:szCs w:val="21"/>
        </w:rPr>
      </w:pPr>
      <w:r>
        <w:rPr>
          <w:rFonts w:hint="eastAsia"/>
          <w:color w:val="3F3F3F" w:themeColor="text1" w:themeTint="BF"/>
          <w:sz w:val="20"/>
          <w:szCs w:val="21"/>
        </w:rPr>
        <w:t>（5）、及时清理导料槽内残留积料，保障进料畅通，保持外观清洁。</w:t>
      </w:r>
    </w:p>
    <w:p>
      <w:pPr>
        <w:spacing w:line="276" w:lineRule="auto"/>
        <w:rPr>
          <w:color w:val="3F3F3F" w:themeColor="text1" w:themeTint="BF"/>
          <w:sz w:val="20"/>
          <w:szCs w:val="21"/>
        </w:rPr>
      </w:pPr>
      <w:r>
        <w:rPr>
          <w:rFonts w:hint="eastAsia"/>
          <w:color w:val="3F3F3F" w:themeColor="text1" w:themeTint="BF"/>
          <w:sz w:val="20"/>
          <w:szCs w:val="21"/>
        </w:rPr>
        <w:t>（6）、</w:t>
      </w:r>
      <w:r>
        <w:rPr>
          <w:rFonts w:hint="eastAsia"/>
          <w:color w:val="3F3F3F" w:themeColor="text1" w:themeTint="BF"/>
          <w:szCs w:val="21"/>
        </w:rPr>
        <w:t>SY-XG20</w:t>
      </w:r>
      <w:r>
        <w:rPr>
          <w:rFonts w:hint="eastAsia"/>
          <w:color w:val="3F3F3F" w:themeColor="text1" w:themeTint="BF"/>
          <w:sz w:val="20"/>
          <w:szCs w:val="21"/>
        </w:rPr>
        <w:t>型设备</w:t>
      </w:r>
      <w:r>
        <w:rPr>
          <w:rFonts w:hint="eastAsia"/>
          <w:color w:val="3F3F3F" w:themeColor="text1" w:themeTint="BF"/>
          <w:szCs w:val="21"/>
        </w:rPr>
        <w:t>提升料斗每星期清理一次。</w:t>
      </w:r>
    </w:p>
    <w:p>
      <w:pPr>
        <w:spacing w:line="276" w:lineRule="auto"/>
        <w:rPr>
          <w:color w:val="3F3F3F" w:themeColor="text1" w:themeTint="BF"/>
          <w:sz w:val="20"/>
          <w:szCs w:val="21"/>
        </w:rPr>
      </w:pPr>
      <w:r>
        <w:rPr>
          <w:rFonts w:hint="eastAsia"/>
          <w:color w:val="3F3F3F" w:themeColor="text1" w:themeTint="BF"/>
          <w:sz w:val="20"/>
          <w:szCs w:val="21"/>
        </w:rPr>
        <w:t>（7）、电气控制柜要保持干燥、清洁，每三个月检查一次各电器接线端子是否松动，如有松动，及时处理。分离机电机罩要保证完好。</w:t>
      </w:r>
    </w:p>
    <w:p>
      <w:pPr>
        <w:spacing w:line="276" w:lineRule="auto"/>
        <w:rPr>
          <w:color w:val="3F3F3F" w:themeColor="text1" w:themeTint="BF"/>
          <w:sz w:val="20"/>
          <w:szCs w:val="21"/>
        </w:rPr>
      </w:pPr>
      <w:r>
        <w:rPr>
          <w:rFonts w:hint="eastAsia"/>
          <w:color w:val="3F3F3F" w:themeColor="text1" w:themeTint="BF"/>
          <w:sz w:val="20"/>
          <w:szCs w:val="21"/>
        </w:rPr>
        <w:t>（8）、绞龙处于工作状态时，如遇突发事故（如：卡住、停电等）过载时须立即停止工作，如需长时间修理，需将绞龙槽底部排污口打开清理积料，避免绞龙堵塞。</w:t>
      </w:r>
    </w:p>
    <w:p>
      <w:pPr>
        <w:spacing w:line="276" w:lineRule="auto"/>
        <w:ind w:firstLine="527" w:firstLineChars="250"/>
        <w:rPr>
          <w:b/>
          <w:color w:val="3F3F3F" w:themeColor="text1" w:themeTint="BF"/>
          <w:szCs w:val="21"/>
        </w:rPr>
      </w:pPr>
      <w:r>
        <w:rPr>
          <w:rFonts w:hint="eastAsia"/>
          <w:b/>
          <w:color w:val="3F3F3F" w:themeColor="text1" w:themeTint="BF"/>
          <w:szCs w:val="21"/>
        </w:rPr>
        <w:t>清理时切记关闭电源。</w:t>
      </w:r>
    </w:p>
    <w:p>
      <w:pPr>
        <w:spacing w:line="276" w:lineRule="auto"/>
        <w:rPr>
          <w:color w:val="3F3F3F" w:themeColor="text1" w:themeTint="BF"/>
          <w:sz w:val="20"/>
          <w:szCs w:val="21"/>
        </w:rPr>
      </w:pPr>
      <w:r>
        <w:rPr>
          <w:rFonts w:hint="eastAsia"/>
          <w:color w:val="3F3F3F" w:themeColor="text1" w:themeTint="BF"/>
          <w:sz w:val="20"/>
          <w:szCs w:val="21"/>
        </w:rPr>
        <w:t>（9）、</w:t>
      </w:r>
      <w:r>
        <w:rPr>
          <w:rFonts w:hint="eastAsia"/>
          <w:color w:val="3F3F3F" w:themeColor="text1" w:themeTint="BF"/>
          <w:szCs w:val="21"/>
        </w:rPr>
        <w:t>SY-XG20</w:t>
      </w:r>
      <w:r>
        <w:rPr>
          <w:rFonts w:hint="eastAsia"/>
          <w:color w:val="3F3F3F" w:themeColor="text1" w:themeTint="BF"/>
          <w:sz w:val="20"/>
          <w:szCs w:val="21"/>
        </w:rPr>
        <w:t>型设备绞龙叶片的耐磨件应在6~8个月视磨损情况进行加固。</w:t>
      </w:r>
    </w:p>
    <w:p>
      <w:pPr>
        <w:spacing w:line="276" w:lineRule="auto"/>
        <w:rPr>
          <w:rFonts w:ascii="微软雅黑" w:eastAsia="微软雅黑" w:cs="微软雅黑"/>
          <w:color w:val="3F3F3F" w:themeColor="text1" w:themeTint="BF"/>
          <w:sz w:val="32"/>
          <w:szCs w:val="28"/>
        </w:rPr>
      </w:pPr>
    </w:p>
    <w:p>
      <w:pPr>
        <w:spacing w:line="276" w:lineRule="auto"/>
        <w:rPr>
          <w:rFonts w:ascii="微软雅黑" w:eastAsia="微软雅黑" w:cs="微软雅黑"/>
          <w:color w:val="3F3F3F" w:themeColor="text1" w:themeTint="BF"/>
          <w:sz w:val="24"/>
          <w:szCs w:val="28"/>
        </w:rPr>
      </w:pPr>
      <w:r>
        <w:rPr>
          <w:rFonts w:ascii="微软雅黑" w:eastAsia="微软雅黑" w:cs="微软雅黑"/>
          <w:color w:val="3F3F3F" w:themeColor="text1" w:themeTint="BF"/>
          <w:sz w:val="24"/>
          <w:szCs w:val="28"/>
        </w:rPr>
        <w:pict>
          <v:shape id="_x0000_s2261" o:spid="_x0000_s2261" o:spt="202" type="#_x0000_t202" style="position:absolute;left:0pt;margin-left:495.8pt;margin-top:189.65pt;height:22.8pt;width:41.15pt;z-index:251753472;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5/16</w:t>
                  </w:r>
                </w:p>
              </w:txbxContent>
            </v:textbox>
          </v:shape>
        </w:pict>
      </w:r>
      <w:r>
        <w:rPr>
          <w:rFonts w:ascii="微软雅黑" w:eastAsia="微软雅黑" w:cs="微软雅黑"/>
          <w:color w:val="3F3F3F" w:themeColor="text1" w:themeTint="BF"/>
          <w:sz w:val="24"/>
          <w:szCs w:val="28"/>
        </w:rPr>
        <w:br w:type="page"/>
      </w:r>
      <w:r>
        <w:rPr>
          <w:rFonts w:hint="eastAsia" w:ascii="微软雅黑" w:eastAsia="微软雅黑" w:cs="微软雅黑"/>
          <w:color w:val="3F3F3F" w:themeColor="text1" w:themeTint="BF"/>
          <w:sz w:val="24"/>
          <w:szCs w:val="28"/>
        </w:rPr>
        <w:t>2. 故障排除</w:t>
      </w:r>
    </w:p>
    <w:tbl>
      <w:tblPr>
        <w:tblStyle w:val="6"/>
        <w:tblW w:w="10234" w:type="dxa"/>
        <w:tblInd w:w="222" w:type="dxa"/>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Layout w:type="fixed"/>
        <w:tblCellMar>
          <w:top w:w="0" w:type="dxa"/>
          <w:left w:w="108" w:type="dxa"/>
          <w:bottom w:w="0" w:type="dxa"/>
          <w:right w:w="108" w:type="dxa"/>
        </w:tblCellMar>
      </w:tblPr>
      <w:tblGrid>
        <w:gridCol w:w="453"/>
        <w:gridCol w:w="2694"/>
        <w:gridCol w:w="3402"/>
        <w:gridCol w:w="3685"/>
      </w:tblGrid>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c>
          <w:tcPr>
            <w:tcW w:w="453" w:type="dxa"/>
            <w:vAlign w:val="center"/>
          </w:tcPr>
          <w:p>
            <w:pPr>
              <w:spacing w:line="276" w:lineRule="auto"/>
              <w:jc w:val="center"/>
              <w:rPr>
                <w:rFonts w:ascii="微软雅黑" w:eastAsia="微软雅黑" w:cs="微软雅黑"/>
                <w:b/>
                <w:color w:val="3F3F3F" w:themeColor="text1" w:themeTint="BF"/>
                <w:sz w:val="20"/>
                <w:szCs w:val="15"/>
              </w:rPr>
            </w:pPr>
            <w:r>
              <w:rPr>
                <w:rFonts w:hint="eastAsia" w:ascii="微软雅黑" w:eastAsia="微软雅黑" w:cs="微软雅黑"/>
                <w:b/>
                <w:color w:val="3F3F3F" w:themeColor="text1" w:themeTint="BF"/>
                <w:sz w:val="20"/>
                <w:szCs w:val="15"/>
              </w:rPr>
              <w:t>序号</w:t>
            </w:r>
          </w:p>
        </w:tc>
        <w:tc>
          <w:tcPr>
            <w:tcW w:w="2694" w:type="dxa"/>
            <w:vAlign w:val="center"/>
          </w:tcPr>
          <w:p>
            <w:pPr>
              <w:spacing w:line="276" w:lineRule="auto"/>
              <w:jc w:val="center"/>
              <w:rPr>
                <w:rFonts w:ascii="微软雅黑" w:eastAsia="微软雅黑" w:cs="微软雅黑"/>
                <w:b/>
                <w:color w:val="3F3F3F" w:themeColor="text1" w:themeTint="BF"/>
                <w:sz w:val="20"/>
                <w:szCs w:val="15"/>
              </w:rPr>
            </w:pPr>
            <w:r>
              <w:rPr>
                <w:rFonts w:hint="eastAsia" w:ascii="微软雅黑" w:eastAsia="微软雅黑" w:cs="微软雅黑"/>
                <w:b/>
                <w:color w:val="3F3F3F" w:themeColor="text1" w:themeTint="BF"/>
                <w:sz w:val="20"/>
                <w:szCs w:val="15"/>
              </w:rPr>
              <w:t>故障现象</w:t>
            </w:r>
          </w:p>
        </w:tc>
        <w:tc>
          <w:tcPr>
            <w:tcW w:w="3402" w:type="dxa"/>
            <w:vAlign w:val="center"/>
          </w:tcPr>
          <w:p>
            <w:pPr>
              <w:spacing w:line="276" w:lineRule="auto"/>
              <w:jc w:val="center"/>
              <w:rPr>
                <w:rFonts w:ascii="微软雅黑" w:eastAsia="微软雅黑" w:cs="微软雅黑"/>
                <w:b/>
                <w:color w:val="3F3F3F" w:themeColor="text1" w:themeTint="BF"/>
                <w:sz w:val="20"/>
                <w:szCs w:val="15"/>
              </w:rPr>
            </w:pPr>
            <w:r>
              <w:rPr>
                <w:rFonts w:hint="eastAsia" w:ascii="微软雅黑" w:eastAsia="微软雅黑" w:cs="微软雅黑"/>
                <w:b/>
                <w:color w:val="3F3F3F" w:themeColor="text1" w:themeTint="BF"/>
                <w:sz w:val="20"/>
                <w:szCs w:val="15"/>
              </w:rPr>
              <w:t>产生原因</w:t>
            </w:r>
          </w:p>
        </w:tc>
        <w:tc>
          <w:tcPr>
            <w:tcW w:w="3685" w:type="dxa"/>
            <w:vAlign w:val="center"/>
          </w:tcPr>
          <w:p>
            <w:pPr>
              <w:spacing w:line="276" w:lineRule="auto"/>
              <w:jc w:val="center"/>
              <w:rPr>
                <w:rFonts w:ascii="微软雅黑" w:eastAsia="微软雅黑" w:cs="微软雅黑"/>
                <w:b/>
                <w:color w:val="3F3F3F" w:themeColor="text1" w:themeTint="BF"/>
                <w:sz w:val="20"/>
                <w:szCs w:val="15"/>
              </w:rPr>
            </w:pPr>
            <w:r>
              <w:rPr>
                <w:rFonts w:hint="eastAsia" w:ascii="微软雅黑" w:eastAsia="微软雅黑" w:cs="微软雅黑"/>
                <w:b/>
                <w:color w:val="3F3F3F" w:themeColor="text1" w:themeTint="BF"/>
                <w:sz w:val="20"/>
                <w:szCs w:val="15"/>
              </w:rPr>
              <w:t>排除方法</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366"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1</w:t>
            </w:r>
          </w:p>
        </w:tc>
        <w:tc>
          <w:tcPr>
            <w:tcW w:w="2694"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宋体" w:cs="宋体"/>
                <w:color w:val="3F3F3F" w:themeColor="text1" w:themeTint="BF"/>
                <w:sz w:val="20"/>
                <w:szCs w:val="15"/>
              </w:rPr>
              <w:t>分离机不出砂石</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电源未接通</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接通电源</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电机或减速机损坏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检修电机或减速机</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rFonts w:ascii="微软雅黑" w:eastAsia="微软雅黑" w:cs="微软雅黑"/>
                <w:color w:val="3F3F3F" w:themeColor="text1" w:themeTint="BF"/>
                <w:sz w:val="20"/>
                <w:szCs w:val="15"/>
              </w:rPr>
            </w:pPr>
          </w:p>
        </w:tc>
        <w:tc>
          <w:tcPr>
            <w:tcW w:w="2694" w:type="dxa"/>
            <w:vMerge w:val="continue"/>
            <w:vAlign w:val="center"/>
          </w:tcPr>
          <w:p>
            <w:pPr>
              <w:spacing w:line="276" w:lineRule="auto"/>
              <w:jc w:val="center"/>
              <w:rPr>
                <w:rFonts w:ascii="微软雅黑" w:eastAsia="微软雅黑" w:cs="微软雅黑"/>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链条断裂</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更换链条</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72"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ascii="宋体" w:cs="宋体"/>
                <w:color w:val="3F3F3F" w:themeColor="text1" w:themeTint="BF"/>
                <w:sz w:val="20"/>
                <w:szCs w:val="15"/>
              </w:rPr>
              <w:t>筛网或输砂绞笼旋转方向错误</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调换电机相序，纠正旋转方向</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76"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2</w:t>
            </w:r>
          </w:p>
        </w:tc>
        <w:tc>
          <w:tcPr>
            <w:tcW w:w="2694"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宋体" w:cs="宋体"/>
                <w:color w:val="3F3F3F" w:themeColor="text1" w:themeTint="BF"/>
                <w:sz w:val="20"/>
                <w:szCs w:val="15"/>
              </w:rPr>
              <w:t>出石口有大量水</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去石系统损坏，筛网孔堵塞</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疏通筛网孔，更换去石系统</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76"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rFonts w:ascii="宋体" w:cs="宋体"/>
                <w:color w:val="3F3F3F" w:themeColor="text1" w:themeTint="BF"/>
                <w:sz w:val="20"/>
                <w:szCs w:val="15"/>
              </w:rPr>
            </w:pPr>
            <w:r>
              <w:rPr>
                <w:rFonts w:hint="eastAsia" w:ascii="宋体" w:cs="宋体"/>
                <w:color w:val="3F3F3F" w:themeColor="text1" w:themeTint="BF"/>
                <w:sz w:val="20"/>
                <w:szCs w:val="15"/>
              </w:rPr>
              <w:t>机体内部积料太多</w:t>
            </w:r>
          </w:p>
        </w:tc>
        <w:tc>
          <w:tcPr>
            <w:tcW w:w="3685" w:type="dxa"/>
            <w:vAlign w:val="center"/>
          </w:tcPr>
          <w:p>
            <w:pPr>
              <w:spacing w:line="276" w:lineRule="auto"/>
              <w:jc w:val="center"/>
              <w:rPr>
                <w:rFonts w:ascii="宋体" w:cs="宋体"/>
                <w:color w:val="3F3F3F" w:themeColor="text1" w:themeTint="BF"/>
                <w:sz w:val="20"/>
                <w:szCs w:val="15"/>
              </w:rPr>
            </w:pPr>
            <w:r>
              <w:rPr>
                <w:rFonts w:hint="eastAsia" w:ascii="宋体" w:cs="宋体"/>
                <w:color w:val="3F3F3F" w:themeColor="text1" w:themeTint="BF"/>
                <w:sz w:val="20"/>
                <w:szCs w:val="15"/>
              </w:rPr>
              <w:t>清理干净机体内积料</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3</w:t>
            </w:r>
          </w:p>
        </w:tc>
        <w:tc>
          <w:tcPr>
            <w:tcW w:w="2694" w:type="dxa"/>
            <w:vMerge w:val="restart"/>
            <w:vAlign w:val="center"/>
          </w:tcPr>
          <w:p>
            <w:pPr>
              <w:spacing w:line="276" w:lineRule="auto"/>
              <w:jc w:val="center"/>
              <w:rPr>
                <w:color w:val="3F3F3F" w:themeColor="text1" w:themeTint="BF"/>
                <w:sz w:val="20"/>
                <w:szCs w:val="15"/>
              </w:rPr>
            </w:pPr>
            <w:r>
              <w:rPr>
                <w:rFonts w:hint="eastAsia"/>
                <w:color w:val="3F3F3F" w:themeColor="text1" w:themeTint="BF"/>
                <w:sz w:val="20"/>
                <w:szCs w:val="15"/>
              </w:rPr>
              <w:t>筛网输砂绞笼不能正常转动</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机体内严重堵料</w:t>
            </w:r>
          </w:p>
        </w:tc>
        <w:tc>
          <w:tcPr>
            <w:tcW w:w="3685" w:type="dxa"/>
            <w:vAlign w:val="center"/>
          </w:tcPr>
          <w:p>
            <w:pPr>
              <w:spacing w:line="276" w:lineRule="auto"/>
              <w:jc w:val="center"/>
              <w:rPr>
                <w:rFonts w:ascii="微软雅黑" w:eastAsia="微软雅黑" w:cs="微软雅黑"/>
                <w:color w:val="3F3F3F" w:themeColor="text1" w:themeTint="BF"/>
                <w:sz w:val="20"/>
                <w:szCs w:val="15"/>
              </w:rPr>
            </w:pPr>
            <w:r>
              <w:rPr>
                <w:rFonts w:hint="eastAsia"/>
                <w:color w:val="3F3F3F" w:themeColor="text1" w:themeTint="BF"/>
                <w:sz w:val="20"/>
                <w:szCs w:val="15"/>
              </w:rPr>
              <w:t>清理机体内积料</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轴承损坏或缺少润滑油</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更换轴承，加注润滑油</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4</w:t>
            </w:r>
          </w:p>
        </w:tc>
        <w:tc>
          <w:tcPr>
            <w:tcW w:w="2694" w:type="dxa"/>
            <w:vMerge w:val="restart"/>
            <w:vAlign w:val="center"/>
          </w:tcPr>
          <w:p>
            <w:pPr>
              <w:spacing w:line="276" w:lineRule="auto"/>
              <w:jc w:val="center"/>
              <w:rPr>
                <w:color w:val="3F3F3F" w:themeColor="text1" w:themeTint="BF"/>
                <w:sz w:val="20"/>
                <w:szCs w:val="15"/>
              </w:rPr>
            </w:pPr>
            <w:r>
              <w:rPr>
                <w:rFonts w:hint="eastAsia"/>
                <w:color w:val="3F3F3F" w:themeColor="text1" w:themeTint="BF"/>
                <w:sz w:val="20"/>
                <w:szCs w:val="15"/>
              </w:rPr>
              <w:t>车位加水、导料槽冲水不出水</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水泵进水口堵塞</w:t>
            </w:r>
          </w:p>
        </w:tc>
        <w:tc>
          <w:tcPr>
            <w:tcW w:w="3685" w:type="dxa"/>
            <w:vAlign w:val="center"/>
          </w:tcPr>
          <w:p>
            <w:pPr>
              <w:spacing w:line="276" w:lineRule="auto"/>
              <w:jc w:val="center"/>
              <w:rPr>
                <w:rFonts w:ascii="微软雅黑" w:eastAsia="微软雅黑" w:cs="微软雅黑"/>
                <w:color w:val="3F3F3F" w:themeColor="text1" w:themeTint="BF"/>
                <w:sz w:val="20"/>
                <w:szCs w:val="15"/>
              </w:rPr>
            </w:pPr>
            <w:r>
              <w:rPr>
                <w:rFonts w:hint="eastAsia"/>
                <w:color w:val="3F3F3F" w:themeColor="text1" w:themeTint="BF"/>
                <w:sz w:val="20"/>
                <w:szCs w:val="15"/>
              </w:rPr>
              <w:t>疏通堵塞物</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水泵反转</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调整电机相序</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水管堵塞</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疏通水管</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270" w:hRule="atLeas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5</w:t>
            </w:r>
          </w:p>
        </w:tc>
        <w:tc>
          <w:tcPr>
            <w:tcW w:w="2694" w:type="dxa"/>
            <w:vMerge w:val="restart"/>
            <w:vAlign w:val="center"/>
          </w:tcPr>
          <w:p>
            <w:pPr>
              <w:spacing w:line="276" w:lineRule="auto"/>
              <w:jc w:val="center"/>
              <w:rPr>
                <w:color w:val="3F3F3F" w:themeColor="text1" w:themeTint="BF"/>
                <w:sz w:val="20"/>
                <w:szCs w:val="15"/>
              </w:rPr>
            </w:pPr>
            <w:r>
              <w:rPr>
                <w:rFonts w:hint="eastAsia"/>
                <w:color w:val="3F3F3F" w:themeColor="text1" w:themeTint="BF"/>
                <w:sz w:val="20"/>
                <w:szCs w:val="15"/>
              </w:rPr>
              <w:t>自动、手动程序</w:t>
            </w:r>
          </w:p>
          <w:p>
            <w:pPr>
              <w:spacing w:line="276" w:lineRule="auto"/>
              <w:jc w:val="center"/>
              <w:rPr>
                <w:color w:val="3F3F3F" w:themeColor="text1" w:themeTint="BF"/>
                <w:sz w:val="20"/>
                <w:szCs w:val="15"/>
              </w:rPr>
            </w:pPr>
            <w:r>
              <w:rPr>
                <w:rFonts w:hint="eastAsia"/>
                <w:color w:val="3F3F3F" w:themeColor="text1" w:themeTint="BF"/>
                <w:sz w:val="20"/>
                <w:szCs w:val="15"/>
              </w:rPr>
              <w:t>不启动</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车位启动按钮损坏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更换按钮</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364" w:hRule="atLeas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车位按钮到配电柜信号线断开</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更换信号线</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369" w:hRule="atLeas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自动或手动开关损坏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更换开关</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265" w:hRule="atLeas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急停按钮未复位</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急停按钮复位</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6</w:t>
            </w:r>
          </w:p>
        </w:tc>
        <w:tc>
          <w:tcPr>
            <w:tcW w:w="2694"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color w:val="3F3F3F" w:themeColor="text1" w:themeTint="BF"/>
                <w:sz w:val="20"/>
                <w:szCs w:val="15"/>
              </w:rPr>
              <w:t>车位水泵能运行，砂石分离机不运行</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车位按钮失灵或损坏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更换按钮</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显示屏参数为0</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设置砂石分离机运行参数</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396" w:hRule="atLeas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连接分砂机、分石机的小型继电器、交流接触器断路或损坏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接通线路或更换电器元件</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781"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7</w:t>
            </w:r>
          </w:p>
        </w:tc>
        <w:tc>
          <w:tcPr>
            <w:tcW w:w="2694" w:type="dxa"/>
            <w:vMerge w:val="restart"/>
            <w:vAlign w:val="center"/>
          </w:tcPr>
          <w:p>
            <w:pPr>
              <w:spacing w:line="276" w:lineRule="auto"/>
              <w:jc w:val="center"/>
              <w:rPr>
                <w:color w:val="3F3F3F" w:themeColor="text1" w:themeTint="BF"/>
                <w:sz w:val="20"/>
                <w:szCs w:val="15"/>
              </w:rPr>
            </w:pPr>
            <w:r>
              <w:rPr>
                <w:rFonts w:hint="eastAsia"/>
                <w:color w:val="3F3F3F" w:themeColor="text1" w:themeTint="BF"/>
                <w:sz w:val="20"/>
                <w:szCs w:val="15"/>
              </w:rPr>
              <w:t>热过载保护器跳闸，报警器报警</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设备运行负载过大</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设备传动部分加注润滑油，清理机体内积料，</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减速机或设备轴承损坏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维修减速机、更换轴承</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rFonts w:ascii="微软雅黑" w:eastAsia="微软雅黑" w:cs="微软雅黑"/>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水泵堵塞、水泵损坏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疏通水泵、维修水泵</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电机故障</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维修电机</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868" w:hRule="exact"/>
        </w:trPr>
        <w:tc>
          <w:tcPr>
            <w:tcW w:w="453" w:type="dxa"/>
            <w:vMerge w:val="restart"/>
            <w:vAlign w:val="center"/>
          </w:tcPr>
          <w:p>
            <w:pPr>
              <w:spacing w:line="276" w:lineRule="auto"/>
              <w:jc w:val="center"/>
              <w:rPr>
                <w:rFonts w:ascii="微软雅黑" w:eastAsia="微软雅黑" w:cs="微软雅黑"/>
                <w:color w:val="3F3F3F" w:themeColor="text1" w:themeTint="BF"/>
                <w:sz w:val="20"/>
                <w:szCs w:val="15"/>
              </w:rPr>
            </w:pPr>
            <w:r>
              <w:rPr>
                <w:rFonts w:hint="eastAsia" w:ascii="微软雅黑" w:eastAsia="微软雅黑" w:cs="微软雅黑"/>
                <w:color w:val="3F3F3F" w:themeColor="text1" w:themeTint="BF"/>
                <w:sz w:val="20"/>
                <w:szCs w:val="15"/>
              </w:rPr>
              <w:t>8</w:t>
            </w:r>
          </w:p>
        </w:tc>
        <w:tc>
          <w:tcPr>
            <w:tcW w:w="2694" w:type="dxa"/>
            <w:vMerge w:val="restart"/>
            <w:vAlign w:val="center"/>
          </w:tcPr>
          <w:p>
            <w:pPr>
              <w:spacing w:line="276" w:lineRule="auto"/>
              <w:jc w:val="center"/>
              <w:rPr>
                <w:color w:val="3F3F3F" w:themeColor="text1" w:themeTint="BF"/>
                <w:sz w:val="20"/>
                <w:szCs w:val="15"/>
              </w:rPr>
            </w:pPr>
            <w:r>
              <w:rPr>
                <w:rFonts w:hint="eastAsia"/>
                <w:color w:val="3F3F3F" w:themeColor="text1" w:themeTint="BF"/>
                <w:sz w:val="20"/>
                <w:szCs w:val="15"/>
              </w:rPr>
              <w:t>文本显示器</w:t>
            </w:r>
          </w:p>
          <w:p>
            <w:pPr>
              <w:spacing w:line="276" w:lineRule="auto"/>
              <w:jc w:val="center"/>
              <w:rPr>
                <w:color w:val="3F3F3F" w:themeColor="text1" w:themeTint="BF"/>
                <w:sz w:val="20"/>
                <w:szCs w:val="15"/>
              </w:rPr>
            </w:pPr>
            <w:r>
              <w:rPr>
                <w:rFonts w:hint="eastAsia"/>
                <w:color w:val="3F3F3F" w:themeColor="text1" w:themeTint="BF"/>
                <w:sz w:val="20"/>
                <w:szCs w:val="15"/>
              </w:rPr>
              <w:t>PLC不运行</w:t>
            </w: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开关电源没有直流24V电压输出</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检查交流220V输入电源，如有，更换开关电源</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急停按钮损坏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更换急停按钮</w:t>
            </w:r>
          </w:p>
        </w:tc>
      </w:tr>
      <w:tr>
        <w:tblPrEx>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108" w:type="dxa"/>
            <w:bottom w:w="0" w:type="dxa"/>
            <w:right w:w="108" w:type="dxa"/>
          </w:tblCellMar>
        </w:tblPrEx>
        <w:trPr>
          <w:trHeight w:val="420" w:hRule="exact"/>
        </w:trPr>
        <w:tc>
          <w:tcPr>
            <w:tcW w:w="453" w:type="dxa"/>
            <w:vMerge w:val="continue"/>
            <w:vAlign w:val="center"/>
          </w:tcPr>
          <w:p>
            <w:pPr>
              <w:spacing w:line="276" w:lineRule="auto"/>
              <w:jc w:val="center"/>
              <w:rPr>
                <w:color w:val="3F3F3F" w:themeColor="text1" w:themeTint="BF"/>
                <w:sz w:val="20"/>
                <w:szCs w:val="15"/>
              </w:rPr>
            </w:pPr>
          </w:p>
        </w:tc>
        <w:tc>
          <w:tcPr>
            <w:tcW w:w="2694" w:type="dxa"/>
            <w:vMerge w:val="continue"/>
            <w:vAlign w:val="center"/>
          </w:tcPr>
          <w:p>
            <w:pPr>
              <w:spacing w:line="276" w:lineRule="auto"/>
              <w:jc w:val="center"/>
              <w:rPr>
                <w:color w:val="3F3F3F" w:themeColor="text1" w:themeTint="BF"/>
                <w:sz w:val="20"/>
                <w:szCs w:val="15"/>
              </w:rPr>
            </w:pPr>
          </w:p>
        </w:tc>
        <w:tc>
          <w:tcPr>
            <w:tcW w:w="3402"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文本显示器、PLC损坏</w:t>
            </w:r>
          </w:p>
        </w:tc>
        <w:tc>
          <w:tcPr>
            <w:tcW w:w="3685" w:type="dxa"/>
            <w:vAlign w:val="center"/>
          </w:tcPr>
          <w:p>
            <w:pPr>
              <w:spacing w:line="276" w:lineRule="auto"/>
              <w:jc w:val="center"/>
              <w:rPr>
                <w:color w:val="3F3F3F" w:themeColor="text1" w:themeTint="BF"/>
                <w:sz w:val="20"/>
                <w:szCs w:val="15"/>
              </w:rPr>
            </w:pPr>
            <w:r>
              <w:rPr>
                <w:rFonts w:hint="eastAsia"/>
                <w:color w:val="3F3F3F" w:themeColor="text1" w:themeTint="BF"/>
                <w:sz w:val="20"/>
                <w:szCs w:val="15"/>
              </w:rPr>
              <w:t>更换</w:t>
            </w:r>
          </w:p>
        </w:tc>
      </w:tr>
    </w:tbl>
    <w:p>
      <w:pPr>
        <w:spacing w:line="276" w:lineRule="auto"/>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五、保修说明</w:t>
      </w:r>
    </w:p>
    <w:p>
      <w:pPr>
        <w:spacing w:line="276" w:lineRule="auto"/>
        <w:rPr>
          <w:color w:val="3F3F3F" w:themeColor="text1" w:themeTint="BF"/>
        </w:rPr>
      </w:pPr>
      <w:r>
        <w:rPr>
          <w:rFonts w:hint="eastAsia"/>
          <w:color w:val="3F3F3F" w:themeColor="text1" w:themeTint="BF"/>
          <w:sz w:val="22"/>
        </w:rPr>
        <w:t>1.</w:t>
      </w:r>
      <w:r>
        <w:rPr>
          <w:rFonts w:hint="eastAsia"/>
          <w:color w:val="3F3F3F" w:themeColor="text1" w:themeTint="BF"/>
          <w:sz w:val="22"/>
        </w:rPr>
        <w:tab/>
      </w:r>
      <w:r>
        <w:rPr>
          <w:rFonts w:hint="eastAsia"/>
          <w:color w:val="3F3F3F" w:themeColor="text1" w:themeTint="BF"/>
        </w:rPr>
        <w:t>分离机及电气控制柜在正常使用情况下保修期为一年。</w:t>
      </w:r>
    </w:p>
    <w:p>
      <w:pPr>
        <w:spacing w:line="276" w:lineRule="auto"/>
        <w:rPr>
          <w:color w:val="3F3F3F" w:themeColor="text1" w:themeTint="BF"/>
        </w:rPr>
      </w:pPr>
      <w:r>
        <w:rPr>
          <w:rFonts w:hint="eastAsia"/>
          <w:color w:val="3F3F3F" w:themeColor="text1" w:themeTint="BF"/>
        </w:rPr>
        <w:t>2.</w:t>
      </w:r>
      <w:r>
        <w:rPr>
          <w:rFonts w:hint="eastAsia"/>
          <w:color w:val="3F3F3F" w:themeColor="text1" w:themeTint="BF"/>
        </w:rPr>
        <w:tab/>
      </w:r>
      <w:r>
        <w:rPr>
          <w:rFonts w:hint="eastAsia"/>
          <w:color w:val="3F3F3F" w:themeColor="text1" w:themeTint="BF"/>
        </w:rPr>
        <w:t>泵在正常使用情况下保修期为半年。</w:t>
      </w:r>
    </w:p>
    <w:p>
      <w:pPr>
        <w:pStyle w:val="9"/>
        <w:spacing w:line="276" w:lineRule="auto"/>
        <w:rPr>
          <w:color w:val="3F3F3F" w:themeColor="text1" w:themeTint="BF"/>
          <w:sz w:val="20"/>
        </w:rPr>
      </w:pPr>
      <w:r>
        <w:rPr>
          <w:color w:val="3F3F3F" w:themeColor="text1" w:themeTint="BF"/>
          <w:sz w:val="22"/>
        </w:rPr>
        <w:pict>
          <v:shape id="_x0000_s2262" o:spid="_x0000_s2262" o:spt="202" type="#_x0000_t202" style="position:absolute;left:0pt;margin-left:-21.35pt;margin-top:18.2pt;height:22.8pt;width:41.15pt;z-index:251754496;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6/16</w:t>
                  </w:r>
                </w:p>
              </w:txbxContent>
            </v:textbox>
          </v:shape>
        </w:pict>
      </w:r>
      <w:r>
        <w:rPr>
          <w:color w:val="3F3F3F" w:themeColor="text1" w:themeTint="BF"/>
          <w:sz w:val="18"/>
        </w:rPr>
        <w:br w:type="page"/>
      </w:r>
      <w:r>
        <w:rPr>
          <w:color w:val="3F3F3F" w:themeColor="text1" w:themeTint="BF"/>
          <w:sz w:val="20"/>
        </w:rPr>
        <w:drawing>
          <wp:inline distT="0" distB="0" distL="0" distR="0">
            <wp:extent cx="1439545" cy="193040"/>
            <wp:effectExtent l="19050" t="0" r="7800" b="0"/>
            <wp:docPr id="56"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8"/>
          <w:szCs w:val="52"/>
        </w:rPr>
      </w:pPr>
      <w:r>
        <w:rPr>
          <w:rFonts w:hint="eastAsia" w:ascii="黑体" w:hAnsi="黑体" w:eastAsia="黑体"/>
          <w:b/>
          <w:color w:val="3F3F3F" w:themeColor="text1" w:themeTint="BF"/>
          <w:sz w:val="48"/>
          <w:szCs w:val="52"/>
        </w:rPr>
        <w:t>SY-FG10/SY-FG15型砂石分离机</w:t>
      </w:r>
    </w:p>
    <w:p>
      <w:pPr>
        <w:spacing w:line="276" w:lineRule="auto"/>
        <w:jc w:val="center"/>
        <w:rPr>
          <w:rFonts w:ascii="黑体" w:hAnsi="黑体" w:eastAsia="黑体"/>
          <w:b/>
          <w:color w:val="3F3F3F" w:themeColor="text1" w:themeTint="BF"/>
          <w:sz w:val="48"/>
          <w:szCs w:val="52"/>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介绍说明</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jc w:val="center"/>
        <w:rPr>
          <w:rFonts w:ascii="黑体" w:hAnsi="黑体" w:eastAsia="黑体"/>
          <w:color w:val="3F3F3F" w:themeColor="text1" w:themeTint="BF"/>
          <w:sz w:val="20"/>
        </w:rPr>
      </w:pPr>
      <w:r>
        <w:rPr>
          <w:rFonts w:ascii="黑体" w:hAnsi="黑体" w:eastAsia="黑体"/>
          <w:color w:val="3F3F3F" w:themeColor="text1" w:themeTint="BF"/>
          <w:sz w:val="20"/>
        </w:rPr>
        <w:drawing>
          <wp:inline distT="0" distB="0" distL="0" distR="0">
            <wp:extent cx="3622675" cy="1889125"/>
            <wp:effectExtent l="0" t="0" r="0" b="0"/>
            <wp:docPr id="72" name="图片 7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00"/>
                    <pic:cNvPicPr>
                      <a:picLocks noChangeAspect="1"/>
                    </pic:cNvPicPr>
                  </pic:nvPicPr>
                  <pic:blipFill>
                    <a:blip r:embed="rId14" cstate="print"/>
                    <a:srcRect l="3380" t="11102" r="3884" b="8662"/>
                    <a:stretch>
                      <a:fillRect/>
                    </a:stretch>
                  </pic:blipFill>
                  <pic:spPr>
                    <a:xfrm>
                      <a:off x="0" y="0"/>
                      <a:ext cx="3623094" cy="1889185"/>
                    </a:xfrm>
                    <a:prstGeom prst="rect">
                      <a:avLst/>
                    </a:prstGeom>
                  </pic:spPr>
                </pic:pic>
              </a:graphicData>
            </a:graphic>
          </wp:inline>
        </w:drawing>
      </w:r>
    </w:p>
    <w:p>
      <w:pPr>
        <w:spacing w:line="276" w:lineRule="auto"/>
        <w:rPr>
          <w:color w:val="3F3F3F" w:themeColor="text1" w:themeTint="BF"/>
          <w:sz w:val="28"/>
        </w:rPr>
      </w:pPr>
    </w:p>
    <w:p>
      <w:pPr>
        <w:spacing w:line="276" w:lineRule="auto"/>
        <w:outlineLvl w:val="0"/>
        <w:rPr>
          <w:color w:val="3F3F3F" w:themeColor="text1" w:themeTint="BF"/>
          <w:sz w:val="22"/>
        </w:rPr>
      </w:pPr>
    </w:p>
    <w:p>
      <w:pPr>
        <w:tabs>
          <w:tab w:val="left" w:pos="-480"/>
        </w:tabs>
        <w:spacing w:line="276" w:lineRule="auto"/>
        <w:outlineLvl w:val="0"/>
        <w:rPr>
          <w:rFonts w:ascii="微软雅黑" w:eastAsia="微软雅黑" w:cs="微软雅黑"/>
          <w:b/>
          <w:bCs/>
          <w:color w:val="3F3F3F" w:themeColor="text1" w:themeTint="BF"/>
          <w:sz w:val="24"/>
          <w:szCs w:val="28"/>
        </w:rPr>
      </w:pPr>
      <w:r>
        <w:rPr>
          <w:rFonts w:ascii="微软雅黑" w:eastAsia="微软雅黑" w:cs="微软雅黑"/>
          <w:b/>
          <w:bCs/>
          <w:color w:val="3F3F3F" w:themeColor="text1" w:themeTint="BF"/>
          <w:sz w:val="24"/>
          <w:szCs w:val="28"/>
        </w:rPr>
        <w:pict>
          <v:shape id="_x0000_s2263" o:spid="_x0000_s2263" o:spt="202" type="#_x0000_t202" style="position:absolute;left:0pt;margin-left:491.3pt;margin-top:214.65pt;height:22.8pt;width:41.15pt;z-index:251755520;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7/16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1、技术参数</w:t>
      </w:r>
    </w:p>
    <w:tbl>
      <w:tblPr>
        <w:tblStyle w:val="6"/>
        <w:tblW w:w="6447" w:type="dxa"/>
        <w:jc w:val="center"/>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Layout w:type="fixed"/>
        <w:tblCellMar>
          <w:top w:w="0" w:type="dxa"/>
          <w:left w:w="108" w:type="dxa"/>
          <w:bottom w:w="0" w:type="dxa"/>
          <w:right w:w="108" w:type="dxa"/>
        </w:tblCellMar>
      </w:tblPr>
      <w:tblGrid>
        <w:gridCol w:w="2761"/>
        <w:gridCol w:w="1892"/>
        <w:gridCol w:w="1794"/>
      </w:tblGrid>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462" w:hRule="atLeast"/>
          <w:jc w:val="center"/>
        </w:trPr>
        <w:tc>
          <w:tcPr>
            <w:tcW w:w="2761" w:type="dxa"/>
            <w:tcBorders>
              <w:tl2br w:val="single" w:color="585858" w:themeColor="text1" w:themeTint="A6" w:sz="6" w:space="0"/>
            </w:tcBorders>
          </w:tcPr>
          <w:p>
            <w:pPr>
              <w:spacing w:line="360" w:lineRule="auto"/>
              <w:jc w:val="right"/>
              <w:outlineLvl w:val="0"/>
              <w:rPr>
                <w:color w:val="3F3F3F" w:themeColor="text1" w:themeTint="BF"/>
                <w:sz w:val="22"/>
              </w:rPr>
            </w:pPr>
            <w:r>
              <w:rPr>
                <w:rFonts w:hint="eastAsia"/>
                <w:color w:val="3F3F3F" w:themeColor="text1" w:themeTint="BF"/>
                <w:sz w:val="22"/>
              </w:rPr>
              <w:t xml:space="preserve">   型 号</w:t>
            </w:r>
          </w:p>
          <w:p>
            <w:pPr>
              <w:spacing w:line="360" w:lineRule="auto"/>
              <w:outlineLvl w:val="0"/>
              <w:rPr>
                <w:color w:val="3F3F3F" w:themeColor="text1" w:themeTint="BF"/>
                <w:sz w:val="22"/>
              </w:rPr>
            </w:pPr>
            <w:r>
              <w:rPr>
                <w:rFonts w:hint="eastAsia"/>
                <w:color w:val="3F3F3F" w:themeColor="text1" w:themeTint="BF"/>
                <w:sz w:val="22"/>
              </w:rPr>
              <w:t>项目名称</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SY-FG10</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SY-FG15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78"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分石滚筒直径mm</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1000</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1250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78"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分砂绞笼直径mm</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480</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480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78"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筛分能力t/h</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15-20</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20-30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分石尺寸mm</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&gt;φ5</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&gt;φ5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分砂尺寸mm</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φ1~φ5</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φ1~φ5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电机功率kw</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8</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9.5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总重量t</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3.4</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4.7</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外形尺寸（长</w:t>
            </w:r>
            <w:r>
              <w:rPr>
                <w:rFonts w:ascii="Arial" w:hAnsi="Arial"/>
                <w:color w:val="3F3F3F" w:themeColor="text1" w:themeTint="BF"/>
                <w:sz w:val="22"/>
              </w:rPr>
              <w:t>×</w:t>
            </w:r>
            <w:r>
              <w:rPr>
                <w:rFonts w:hint="eastAsia" w:ascii="Arial" w:hAnsi="Arial"/>
                <w:color w:val="3F3F3F" w:themeColor="text1" w:themeTint="BF"/>
                <w:sz w:val="22"/>
              </w:rPr>
              <w:t>宽</w:t>
            </w:r>
            <w:r>
              <w:rPr>
                <w:rFonts w:ascii="Arial" w:hAnsi="Arial"/>
                <w:color w:val="3F3F3F" w:themeColor="text1" w:themeTint="BF"/>
                <w:sz w:val="22"/>
              </w:rPr>
              <w:t>×</w:t>
            </w:r>
            <w:r>
              <w:rPr>
                <w:rFonts w:hint="eastAsia" w:ascii="Arial" w:hAnsi="Arial"/>
                <w:color w:val="3F3F3F" w:themeColor="text1" w:themeTint="BF"/>
                <w:sz w:val="22"/>
              </w:rPr>
              <w:t>高）m</w:t>
            </w:r>
          </w:p>
        </w:tc>
        <w:tc>
          <w:tcPr>
            <w:tcW w:w="1892" w:type="dxa"/>
            <w:vAlign w:val="center"/>
          </w:tcPr>
          <w:p>
            <w:pPr>
              <w:spacing w:line="360" w:lineRule="auto"/>
              <w:jc w:val="center"/>
              <w:outlineLvl w:val="0"/>
              <w:rPr>
                <w:color w:val="3F3F3F" w:themeColor="text1" w:themeTint="BF"/>
                <w:sz w:val="22"/>
              </w:rPr>
            </w:pPr>
            <w:r>
              <w:rPr>
                <w:rFonts w:hint="eastAsia"/>
                <w:color w:val="3F3F3F" w:themeColor="text1" w:themeTint="BF"/>
                <w:sz w:val="22"/>
              </w:rPr>
              <w:t>6.22</w:t>
            </w:r>
            <w:r>
              <w:rPr>
                <w:color w:val="3F3F3F" w:themeColor="text1" w:themeTint="BF"/>
                <w:sz w:val="22"/>
              </w:rPr>
              <w:t>×</w:t>
            </w:r>
            <w:r>
              <w:rPr>
                <w:rFonts w:hint="eastAsia"/>
                <w:color w:val="3F3F3F" w:themeColor="text1" w:themeTint="BF"/>
                <w:sz w:val="22"/>
              </w:rPr>
              <w:t>2.05</w:t>
            </w:r>
            <w:r>
              <w:rPr>
                <w:color w:val="3F3F3F" w:themeColor="text1" w:themeTint="BF"/>
                <w:sz w:val="22"/>
              </w:rPr>
              <w:t>×</w:t>
            </w:r>
            <w:r>
              <w:rPr>
                <w:rFonts w:hint="eastAsia"/>
                <w:color w:val="3F3F3F" w:themeColor="text1" w:themeTint="BF"/>
                <w:sz w:val="22"/>
              </w:rPr>
              <w:t>2.44</w:t>
            </w:r>
          </w:p>
        </w:tc>
        <w:tc>
          <w:tcPr>
            <w:tcW w:w="1794" w:type="dxa"/>
            <w:vAlign w:val="center"/>
          </w:tcPr>
          <w:p>
            <w:pPr>
              <w:spacing w:line="360" w:lineRule="auto"/>
              <w:jc w:val="center"/>
              <w:outlineLvl w:val="0"/>
              <w:rPr>
                <w:color w:val="3F3F3F" w:themeColor="text1" w:themeTint="BF"/>
                <w:sz w:val="22"/>
              </w:rPr>
            </w:pPr>
            <w:r>
              <w:rPr>
                <w:rFonts w:hint="eastAsia"/>
                <w:color w:val="3F3F3F" w:themeColor="text1" w:themeTint="BF"/>
                <w:sz w:val="22"/>
              </w:rPr>
              <w:t>7.18</w:t>
            </w:r>
            <w:r>
              <w:rPr>
                <w:color w:val="3F3F3F" w:themeColor="text1" w:themeTint="BF"/>
                <w:sz w:val="22"/>
              </w:rPr>
              <w:t>×</w:t>
            </w:r>
            <w:r>
              <w:rPr>
                <w:rFonts w:hint="eastAsia"/>
                <w:color w:val="3F3F3F" w:themeColor="text1" w:themeTint="BF"/>
                <w:sz w:val="22"/>
              </w:rPr>
              <w:t>2.06</w:t>
            </w:r>
            <w:r>
              <w:rPr>
                <w:color w:val="3F3F3F" w:themeColor="text1" w:themeTint="BF"/>
                <w:sz w:val="22"/>
              </w:rPr>
              <w:t>×</w:t>
            </w:r>
            <w:r>
              <w:rPr>
                <w:rFonts w:hint="eastAsia"/>
                <w:color w:val="3F3F3F" w:themeColor="text1" w:themeTint="BF"/>
                <w:sz w:val="22"/>
              </w:rPr>
              <w:t>2.65</w:t>
            </w:r>
          </w:p>
        </w:tc>
      </w:tr>
      <w:bookmarkEnd w:id="0"/>
    </w:tbl>
    <w:p>
      <w:pPr>
        <w:tabs>
          <w:tab w:val="left" w:pos="0"/>
        </w:tabs>
        <w:spacing w:line="276" w:lineRule="auto"/>
        <w:outlineLvl w:val="0"/>
        <w:rPr>
          <w:rFonts w:ascii="微软雅黑" w:eastAsia="微软雅黑" w:cs="微软雅黑"/>
          <w:b/>
          <w:bCs/>
          <w:color w:val="3F3F3F" w:themeColor="text1" w:themeTint="BF"/>
          <w:sz w:val="24"/>
          <w:szCs w:val="28"/>
        </w:rPr>
      </w:pPr>
      <w:bookmarkStart w:id="1" w:name="_Toc298319954"/>
      <w:r>
        <w:rPr>
          <w:rFonts w:hint="eastAsia" w:ascii="微软雅黑" w:eastAsia="微软雅黑" w:cs="微软雅黑"/>
          <w:b/>
          <w:bCs/>
          <w:color w:val="3F3F3F" w:themeColor="text1" w:themeTint="BF"/>
          <w:sz w:val="24"/>
          <w:szCs w:val="28"/>
        </w:rPr>
        <w:t>2、主要结构</w:t>
      </w:r>
      <w:bookmarkEnd w:id="1"/>
    </w:p>
    <w:p>
      <w:pPr>
        <w:spacing w:line="276" w:lineRule="auto"/>
        <w:ind w:firstLine="420"/>
        <w:outlineLvl w:val="0"/>
        <w:rPr>
          <w:color w:val="3F3F3F" w:themeColor="text1" w:themeTint="BF"/>
          <w:sz w:val="20"/>
          <w:szCs w:val="21"/>
        </w:rPr>
      </w:pPr>
      <w:r>
        <w:rPr>
          <w:rFonts w:hint="eastAsia"/>
          <w:color w:val="3F3F3F" w:themeColor="text1" w:themeTint="BF"/>
          <w:sz w:val="20"/>
          <w:szCs w:val="21"/>
        </w:rPr>
        <w:t>本系列产品结构主要分为分离系统、供水系统、电气控制系统，把废弃砼中的石子、砂子及泥浆水分离再利用，达到废弃物回收利用的目的，回收率可达到99.9%。</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分离系统：即导料槽和砂石分离机主机，导料槽主要用于输送废弃砼，主机进行清洗分离。</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供水系统：主要由阀门、泵及水管等组成。</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电气控制系统：由电气控制主柜（手动、自动）、PLC、安全警告装置、线缆、布线管等组成。</w:t>
      </w:r>
    </w:p>
    <w:p>
      <w:pPr>
        <w:tabs>
          <w:tab w:val="left" w:pos="1815"/>
        </w:tabs>
        <w:spacing w:line="276" w:lineRule="auto"/>
        <w:ind w:firstLine="420"/>
        <w:outlineLvl w:val="0"/>
        <w:rPr>
          <w:color w:val="3F3F3F" w:themeColor="text1" w:themeTint="BF"/>
          <w:sz w:val="20"/>
          <w:szCs w:val="21"/>
        </w:rPr>
      </w:pPr>
      <w:r>
        <w:rPr>
          <w:color w:val="3F3F3F" w:themeColor="text1" w:themeTint="BF"/>
          <w:sz w:val="22"/>
        </w:rPr>
        <w:pict>
          <v:shape id="_x0000_s2063" o:spid="_x0000_s2063" o:spt="48" type="#_x0000_t48" style="position:absolute;left:0pt;margin-left:76.3pt;margin-top:16.35pt;height:19.85pt;width:56.4pt;z-index:251669504;mso-width-relative:page;mso-height-relative:page;" fillcolor="#EEECE1" filled="t" stroked="t" coordsize="21600,21600" adj="-10111,54571,-2298,9793,-2298,9793,-17847,63331">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分砂减速机</w:t>
                  </w:r>
                </w:p>
              </w:txbxContent>
            </v:textbox>
          </v:shape>
        </w:pict>
      </w:r>
      <w:r>
        <w:rPr>
          <w:color w:val="3F3F3F" w:themeColor="text1" w:themeTint="BF"/>
          <w:sz w:val="20"/>
          <w:szCs w:val="21"/>
        </w:rPr>
        <w:tab/>
      </w:r>
    </w:p>
    <w:p>
      <w:pPr>
        <w:spacing w:line="276" w:lineRule="auto"/>
        <w:ind w:firstLine="420"/>
        <w:outlineLvl w:val="0"/>
        <w:rPr>
          <w:color w:val="3F3F3F" w:themeColor="text1" w:themeTint="BF"/>
          <w:sz w:val="20"/>
          <w:szCs w:val="21"/>
        </w:rPr>
      </w:pPr>
      <w:r>
        <w:rPr>
          <w:color w:val="3F3F3F" w:themeColor="text1" w:themeTint="BF"/>
          <w:sz w:val="22"/>
        </w:rPr>
        <w:pict>
          <v:shape id="_x0000_s2050" o:spid="_x0000_s2050" o:spt="48" type="#_x0000_t48" style="position:absolute;left:0pt;margin-left:179.95pt;margin-top:4.4pt;height:19.45pt;width:55.25pt;z-index:251660288;mso-width-relative:page;mso-height-relative:page;" fillcolor="#EEECE1" filled="t" stroked="t" coordsize="21600,21600" adj="-28696,67077,-6842,9995,-2346,9995,-36241,59025">
            <v:path arrowok="t"/>
            <v:fill on="t" focussize="0,0"/>
            <v:stroke color="#404040" joinstyle="miter"/>
            <v:imagedata o:title=""/>
            <o:lock v:ext="edit"/>
            <o:callout minusy="t"/>
            <v:textbox>
              <w:txbxContent>
                <w:p>
                  <w:pPr>
                    <w:jc w:val="center"/>
                    <w:rPr>
                      <w:rFonts w:ascii="黑体" w:hAnsi="黑体" w:eastAsia="黑体"/>
                      <w:sz w:val="15"/>
                      <w:szCs w:val="15"/>
                    </w:rPr>
                  </w:pPr>
                  <w:r>
                    <w:rPr>
                      <w:rFonts w:ascii="黑体" w:hAnsi="黑体" w:eastAsia="黑体"/>
                      <w:sz w:val="15"/>
                      <w:szCs w:val="15"/>
                    </w:rPr>
                    <w:t>输砂绞龙</w:t>
                  </w:r>
                </w:p>
              </w:txbxContent>
            </v:textbox>
          </v:shape>
        </w:pict>
      </w:r>
    </w:p>
    <w:p>
      <w:pPr>
        <w:spacing w:line="276" w:lineRule="auto"/>
        <w:ind w:firstLine="420"/>
        <w:jc w:val="center"/>
        <w:outlineLvl w:val="0"/>
        <w:rPr>
          <w:color w:val="3F3F3F" w:themeColor="text1" w:themeTint="BF"/>
          <w:sz w:val="22"/>
        </w:rPr>
      </w:pPr>
      <w:r>
        <w:rPr>
          <w:color w:val="3F3F3F" w:themeColor="text1" w:themeTint="BF"/>
          <w:sz w:val="22"/>
        </w:rPr>
        <w:pict>
          <v:shape id="_x0000_s2057" o:spid="_x0000_s2057" o:spt="48" type="#_x0000_t48" style="position:absolute;left:0pt;margin-left:257.9pt;margin-top:82.55pt;height:19.3pt;width:44.1pt;z-index:251664384;mso-width-relative:page;mso-height-relative:page;" fillcolor="#EEECE1" filled="t" stroked="t" coordsize="21600,21600" adj="31224,27699,26473,10073,24539,10073,-59265,100613">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进料口</w:t>
                  </w:r>
                </w:p>
              </w:txbxContent>
            </v:textbox>
          </v:shape>
        </w:pict>
      </w:r>
      <w:r>
        <w:rPr>
          <w:color w:val="3F3F3F" w:themeColor="text1" w:themeTint="BF"/>
          <w:sz w:val="22"/>
        </w:rPr>
        <w:pict>
          <v:shape id="_x0000_s2062" o:spid="_x0000_s2062" o:spt="48" type="#_x0000_t48" style="position:absolute;left:0pt;margin-left:251.15pt;margin-top:117.85pt;height:19.3pt;width:57.3pt;z-index:251668480;mso-width-relative:page;mso-height-relative:page;" fillcolor="#EEECE1" filled="t" stroked="t" coordsize="21600,21600" adj="32475,21096,25935,10073,23862,10073,-6880,61890">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分砂轴承座</w:t>
                  </w:r>
                </w:p>
              </w:txbxContent>
            </v:textbox>
          </v:shape>
        </w:pict>
      </w:r>
      <w:r>
        <w:rPr>
          <w:color w:val="3F3F3F" w:themeColor="text1" w:themeTint="BF"/>
          <w:sz w:val="22"/>
        </w:rPr>
        <w:pict>
          <v:shape id="_x0000_s2054" o:spid="_x0000_s2054" o:spt="48" type="#_x0000_t48" style="position:absolute;left:0pt;margin-left:257.9pt;margin-top:18.35pt;height:19.85pt;width:50.5pt;z-index:251661312;mso-width-relative:page;mso-height-relative:page;" fillcolor="#EEECE1" filled="t" stroked="t" coordsize="21600,21600" adj="52781,59196,30903,9793,24166,9793,34453,78946">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分石</w:t>
                  </w:r>
                  <w:r>
                    <w:rPr>
                      <w:rFonts w:ascii="黑体" w:hAnsi="黑体" w:eastAsia="黑体"/>
                      <w:sz w:val="15"/>
                      <w:szCs w:val="15"/>
                    </w:rPr>
                    <w:t>滚筒</w:t>
                  </w:r>
                </w:p>
              </w:txbxContent>
            </v:textbox>
          </v:shape>
        </w:pict>
      </w:r>
      <w:r>
        <w:rPr>
          <w:color w:val="3F3F3F" w:themeColor="text1" w:themeTint="BF"/>
          <w:sz w:val="22"/>
        </w:rPr>
        <w:pict>
          <v:shape id="_x0000_s2064" o:spid="_x0000_s2064" o:spt="48" type="#_x0000_t48" style="position:absolute;left:0pt;margin-left:189pt;margin-top:21.15pt;height:19.85pt;width:55.25pt;z-index:251670528;mso-width-relative:page;mso-height-relative:page;" fillcolor="#EEECE1" filled="t" stroked="t" coordsize="21600,21600" adj="-10751,38249,-5082,9793,-2346,9793,-5278,44016">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分石减速机</w:t>
                  </w:r>
                </w:p>
              </w:txbxContent>
            </v:textbox>
          </v:shape>
        </w:pict>
      </w:r>
      <w:r>
        <w:rPr>
          <w:color w:val="3F3F3F" w:themeColor="text1" w:themeTint="BF"/>
          <w:sz w:val="22"/>
        </w:rPr>
        <w:pict>
          <v:shape id="_x0000_s2055" o:spid="_x0000_s2055" o:spt="48" type="#_x0000_t48" style="position:absolute;left:0pt;margin-left:-3.65pt;margin-top:50.9pt;height:19.85pt;width:38.3pt;z-index:251662336;mso-width-relative:page;mso-height-relative:page;" fillcolor="#EEECE1" filled="t" stroked="t" coordsize="21600,21600" adj="30595,-13004,27324,9793,24984,9793,-53831,66595">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出砂口</w:t>
                  </w:r>
                </w:p>
              </w:txbxContent>
            </v:textbox>
          </v:shape>
        </w:pict>
      </w:r>
      <w:r>
        <w:rPr>
          <w:color w:val="3F3F3F" w:themeColor="text1" w:themeTint="BF"/>
          <w:sz w:val="22"/>
        </w:rPr>
        <w:pict>
          <v:shape id="_x0000_s2058" o:spid="_x0000_s2058" o:spt="48" type="#_x0000_t48" style="position:absolute;left:0pt;margin-left:257.95pt;margin-top:47.25pt;height:19.3pt;width:48.4pt;z-index:251665408;mso-width-relative:page;mso-height-relative:page;" fillcolor="#EEECE1" filled="t" stroked="t" coordsize="21600,21600" adj="45164,50531,27937,10073,24278,10073,-47417,33799">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去石系统</w:t>
                  </w:r>
                </w:p>
              </w:txbxContent>
            </v:textbox>
          </v:shape>
        </w:pict>
      </w:r>
      <w:r>
        <w:rPr>
          <w:color w:val="3F3F3F" w:themeColor="text1" w:themeTint="BF"/>
          <w:sz w:val="22"/>
        </w:rPr>
        <w:pict>
          <v:shape id="_x0000_s2056" o:spid="_x0000_s2056" o:spt="48" type="#_x0000_t48" style="position:absolute;left:0pt;margin-left:61.25pt;margin-top:130.75pt;height:19.3pt;width:40.25pt;z-index:251663360;mso-width-relative:page;mso-height-relative:page;" fillcolor="#EEECE1" filled="t" stroked="t" coordsize="21600,21600" adj="37726,-20033,28496,10073,24820,10073,-37216,30106">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出石口</w:t>
                  </w:r>
                </w:p>
              </w:txbxContent>
            </v:textbox>
          </v:shape>
        </w:pict>
      </w:r>
      <w:r>
        <w:rPr>
          <w:color w:val="3F3F3F" w:themeColor="text1" w:themeTint="BF"/>
          <w:sz w:val="22"/>
        </w:rPr>
        <w:pict>
          <v:shape id="_x0000_s2059" o:spid="_x0000_s2059" o:spt="48" type="#_x0000_t48" style="position:absolute;left:0pt;margin-left:414.95pt;margin-top:150.05pt;height:19.3pt;width:38.35pt;z-index:251666432;mso-width-relative:page;mso-height-relative:page;" fillcolor="#EEECE1" filled="t" stroked="t" coordsize="21600,21600" adj="-22304,-19362,-9519,10073,-3379,10073,-43482,47453">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溢流口</w:t>
                  </w:r>
                </w:p>
              </w:txbxContent>
            </v:textbox>
          </v:shape>
        </w:pict>
      </w:r>
      <w:r>
        <w:rPr>
          <w:color w:val="3F3F3F" w:themeColor="text1" w:themeTint="BF"/>
          <w:sz w:val="22"/>
        </w:rPr>
        <w:drawing>
          <wp:inline distT="0" distB="0" distL="0" distR="0">
            <wp:extent cx="2662555" cy="1800860"/>
            <wp:effectExtent l="19050" t="0" r="4265" b="0"/>
            <wp:docPr id="10" name="图片 4" descr="C:\Users\ADMINI~1\AppData\Local\Temp\WeChat Files\06f3020e74234370813e1f5ba547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C:\Users\ADMINI~1\AppData\Local\Temp\WeChat Files\06f3020e74234370813e1f5ba547676.png"/>
                    <pic:cNvPicPr>
                      <a:picLocks noChangeAspect="1" noChangeArrowheads="1"/>
                    </pic:cNvPicPr>
                  </pic:nvPicPr>
                  <pic:blipFill>
                    <a:blip r:embed="rId15" cstate="print"/>
                    <a:srcRect/>
                    <a:stretch>
                      <a:fillRect/>
                    </a:stretch>
                  </pic:blipFill>
                  <pic:spPr>
                    <a:xfrm>
                      <a:off x="0" y="0"/>
                      <a:ext cx="2664616" cy="1802738"/>
                    </a:xfrm>
                    <a:prstGeom prst="rect">
                      <a:avLst/>
                    </a:prstGeom>
                    <a:noFill/>
                    <a:ln w="9525">
                      <a:noFill/>
                      <a:miter lim="800000"/>
                      <a:headEnd/>
                      <a:tailEnd/>
                    </a:ln>
                  </pic:spPr>
                </pic:pic>
              </a:graphicData>
            </a:graphic>
          </wp:inline>
        </w:drawing>
      </w:r>
      <w:r>
        <w:rPr>
          <w:rFonts w:hint="eastAsia"/>
          <w:color w:val="3F3F3F" w:themeColor="text1" w:themeTint="BF"/>
          <w:sz w:val="22"/>
        </w:rPr>
        <w:t xml:space="preserve">            </w:t>
      </w:r>
      <w:r>
        <w:rPr>
          <w:color w:val="3F3F3F" w:themeColor="text1" w:themeTint="BF"/>
          <w:sz w:val="22"/>
        </w:rPr>
        <w:drawing>
          <wp:inline distT="0" distB="0" distL="0" distR="0">
            <wp:extent cx="2600960" cy="1557655"/>
            <wp:effectExtent l="19050" t="0" r="8530" b="0"/>
            <wp:docPr id="12" name="图片 3" descr="C:\Users\ADMINI~1\AppData\Local\Temp\WeChat Files\e1c0b6274f5f7b6ff2d2065b2698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ADMINI~1\AppData\Local\Temp\WeChat Files\e1c0b6274f5f7b6ff2d2065b269877e.png"/>
                    <pic:cNvPicPr>
                      <a:picLocks noChangeAspect="1" noChangeArrowheads="1"/>
                    </pic:cNvPicPr>
                  </pic:nvPicPr>
                  <pic:blipFill>
                    <a:blip r:embed="rId16" cstate="print"/>
                    <a:srcRect/>
                    <a:stretch>
                      <a:fillRect/>
                    </a:stretch>
                  </pic:blipFill>
                  <pic:spPr>
                    <a:xfrm>
                      <a:off x="0" y="0"/>
                      <a:ext cx="2604475" cy="1559687"/>
                    </a:xfrm>
                    <a:prstGeom prst="rect">
                      <a:avLst/>
                    </a:prstGeom>
                    <a:noFill/>
                    <a:ln w="9525">
                      <a:noFill/>
                      <a:miter lim="800000"/>
                      <a:headEnd/>
                      <a:tailEnd/>
                    </a:ln>
                  </pic:spPr>
                </pic:pic>
              </a:graphicData>
            </a:graphic>
          </wp:inline>
        </w:drawing>
      </w:r>
    </w:p>
    <w:p>
      <w:pPr>
        <w:spacing w:line="276" w:lineRule="auto"/>
        <w:jc w:val="center"/>
        <w:outlineLvl w:val="0"/>
        <w:rPr>
          <w:color w:val="3F3F3F" w:themeColor="text1" w:themeTint="BF"/>
          <w:sz w:val="22"/>
        </w:rPr>
      </w:pPr>
      <w:r>
        <w:rPr>
          <w:color w:val="3F3F3F" w:themeColor="text1" w:themeTint="BF"/>
          <w:sz w:val="22"/>
        </w:rPr>
        <w:pict>
          <v:shape id="_x0000_s2060" o:spid="_x0000_s2060" o:spt="48" type="#_x0000_t48" style="position:absolute;left:0pt;margin-left:278.75pt;margin-top:0.85pt;height:19.3pt;width:38.65pt;z-index:251667456;mso-width-relative:page;mso-height-relative:page;" fillcolor="#EEECE1" filled="t" stroked="t" coordsize="21600,21600" adj="42697,-16732,30682,10073,24953,10073,-3437,54280">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排污口</w:t>
                  </w:r>
                </w:p>
              </w:txbxContent>
            </v:textbox>
          </v:shape>
        </w:pict>
      </w:r>
    </w:p>
    <w:p>
      <w:pPr>
        <w:spacing w:line="276" w:lineRule="auto"/>
        <w:outlineLvl w:val="0"/>
        <w:rPr>
          <w:rFonts w:ascii="微软雅黑" w:eastAsia="微软雅黑" w:cs="微软雅黑"/>
          <w:b/>
          <w:bCs/>
          <w:color w:val="3F3F3F" w:themeColor="text1" w:themeTint="BF"/>
          <w:sz w:val="24"/>
          <w:szCs w:val="28"/>
        </w:rPr>
      </w:pPr>
      <w:bookmarkStart w:id="2" w:name="_Toc298319955"/>
      <w:r>
        <w:rPr>
          <w:rFonts w:hint="eastAsia" w:ascii="微软雅黑" w:eastAsia="微软雅黑" w:cs="微软雅黑"/>
          <w:b/>
          <w:bCs/>
          <w:color w:val="3F3F3F" w:themeColor="text1" w:themeTint="BF"/>
          <w:sz w:val="24"/>
          <w:szCs w:val="28"/>
        </w:rPr>
        <w:t>3、工作原理</w:t>
      </w:r>
      <w:bookmarkEnd w:id="2"/>
    </w:p>
    <w:p>
      <w:pPr>
        <w:spacing w:line="276" w:lineRule="auto"/>
        <w:ind w:firstLine="400" w:firstLineChars="200"/>
        <w:rPr>
          <w:color w:val="3F3F3F" w:themeColor="text1" w:themeTint="BF"/>
          <w:sz w:val="20"/>
          <w:szCs w:val="21"/>
        </w:rPr>
      </w:pPr>
      <w:r>
        <w:rPr>
          <w:rFonts w:hint="eastAsia"/>
          <w:color w:val="3F3F3F" w:themeColor="text1" w:themeTint="BF"/>
          <w:sz w:val="20"/>
          <w:szCs w:val="21"/>
        </w:rPr>
        <w:t>由导料槽将废弃砼输入砂石分离机，经过筛网旋转将石子和砂分离出来。石子通过筛网内螺旋输至出石口排出机体；砂及水泥浆等经过水的稀释和冲洗后，砂沉入水底，通过绞笼输送至出砂口排出机体；泥浆水从溢流口排出机体进入下一环节。</w:t>
      </w:r>
    </w:p>
    <w:p>
      <w:pPr>
        <w:pStyle w:val="9"/>
        <w:spacing w:line="276" w:lineRule="auto"/>
        <w:rPr>
          <w:color w:val="3F3F3F" w:themeColor="text1" w:themeTint="BF"/>
          <w:sz w:val="20"/>
        </w:rPr>
      </w:pPr>
      <w:bookmarkStart w:id="3" w:name="_Toc298319956"/>
      <w:r>
        <w:rPr>
          <w:color w:val="3F3F3F" w:themeColor="text1" w:themeTint="BF"/>
          <w:sz w:val="20"/>
        </w:rPr>
        <w:pict>
          <v:shape id="_x0000_s2264" o:spid="_x0000_s2264" o:spt="202" type="#_x0000_t202" style="position:absolute;left:0pt;margin-left:-16.85pt;margin-top:66.8pt;height:22.8pt;width:41.15pt;z-index:251756544;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8/16</w:t>
                  </w:r>
                </w:p>
              </w:txbxContent>
            </v:textbox>
          </v:shape>
        </w:pict>
      </w:r>
      <w:r>
        <w:rPr>
          <w:rFonts w:ascii="微软雅黑" w:eastAsia="微软雅黑" w:cs="微软雅黑"/>
          <w:b/>
          <w:bCs/>
          <w:color w:val="3F3F3F" w:themeColor="text1" w:themeTint="BF"/>
          <w:sz w:val="24"/>
          <w:szCs w:val="28"/>
        </w:rPr>
        <w:br w:type="page"/>
      </w:r>
      <w:r>
        <w:rPr>
          <w:color w:val="3F3F3F" w:themeColor="text1" w:themeTint="BF"/>
          <w:sz w:val="20"/>
        </w:rPr>
        <w:drawing>
          <wp:inline distT="0" distB="0" distL="0" distR="0">
            <wp:extent cx="1439545" cy="193040"/>
            <wp:effectExtent l="19050" t="0" r="7800" b="0"/>
            <wp:docPr id="68"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8"/>
          <w:szCs w:val="52"/>
        </w:rPr>
      </w:pPr>
      <w:r>
        <w:rPr>
          <w:rFonts w:hint="eastAsia" w:ascii="黑体" w:hAnsi="黑体" w:eastAsia="黑体"/>
          <w:b/>
          <w:color w:val="3F3F3F" w:themeColor="text1" w:themeTint="BF"/>
          <w:sz w:val="48"/>
          <w:szCs w:val="52"/>
        </w:rPr>
        <w:t>SY-FG30型砂石分离机</w:t>
      </w:r>
    </w:p>
    <w:p>
      <w:pPr>
        <w:spacing w:line="276" w:lineRule="auto"/>
        <w:jc w:val="center"/>
        <w:rPr>
          <w:rFonts w:ascii="黑体" w:hAnsi="黑体" w:eastAsia="黑体"/>
          <w:b/>
          <w:color w:val="3F3F3F" w:themeColor="text1" w:themeTint="BF"/>
          <w:sz w:val="48"/>
          <w:szCs w:val="52"/>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介绍说明</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color w:val="3F3F3F" w:themeColor="text1" w:themeTint="BF"/>
          <w:sz w:val="28"/>
        </w:rPr>
      </w:pPr>
    </w:p>
    <w:p>
      <w:pPr>
        <w:spacing w:line="276" w:lineRule="auto"/>
        <w:jc w:val="center"/>
        <w:outlineLvl w:val="0"/>
        <w:rPr>
          <w:color w:val="3F3F3F" w:themeColor="text1" w:themeTint="BF"/>
          <w:sz w:val="22"/>
        </w:rPr>
      </w:pPr>
      <w:r>
        <w:rPr>
          <w:color w:val="3F3F3F" w:themeColor="text1" w:themeTint="BF"/>
          <w:sz w:val="22"/>
        </w:rPr>
        <w:drawing>
          <wp:inline distT="0" distB="0" distL="0" distR="0">
            <wp:extent cx="2846705" cy="1758315"/>
            <wp:effectExtent l="0" t="0" r="0" b="0"/>
            <wp:docPr id="76" name="图片 71" descr="微信图片_2022042610432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微信图片_20220426104328_副本.png"/>
                    <pic:cNvPicPr>
                      <a:picLocks noChangeAspect="1"/>
                    </pic:cNvPicPr>
                  </pic:nvPicPr>
                  <pic:blipFill>
                    <a:blip r:embed="rId17"/>
                    <a:stretch>
                      <a:fillRect/>
                    </a:stretch>
                  </pic:blipFill>
                  <pic:spPr>
                    <a:xfrm>
                      <a:off x="0" y="0"/>
                      <a:ext cx="2845204" cy="1758012"/>
                    </a:xfrm>
                    <a:prstGeom prst="rect">
                      <a:avLst/>
                    </a:prstGeom>
                  </pic:spPr>
                </pic:pic>
              </a:graphicData>
            </a:graphic>
          </wp:inline>
        </w:drawing>
      </w:r>
    </w:p>
    <w:p>
      <w:pPr>
        <w:tabs>
          <w:tab w:val="left" w:pos="-480"/>
        </w:tabs>
        <w:spacing w:line="276" w:lineRule="auto"/>
        <w:outlineLvl w:val="0"/>
        <w:rPr>
          <w:rFonts w:ascii="微软雅黑" w:eastAsia="微软雅黑" w:cs="微软雅黑"/>
          <w:b/>
          <w:bCs/>
          <w:color w:val="3F3F3F" w:themeColor="text1" w:themeTint="BF"/>
          <w:sz w:val="24"/>
          <w:szCs w:val="28"/>
        </w:rPr>
      </w:pPr>
      <w:r>
        <w:rPr>
          <w:rFonts w:ascii="微软雅黑" w:eastAsia="微软雅黑" w:cs="微软雅黑"/>
          <w:b/>
          <w:bCs/>
          <w:color w:val="3F3F3F" w:themeColor="text1" w:themeTint="BF"/>
          <w:sz w:val="24"/>
          <w:szCs w:val="28"/>
        </w:rPr>
        <w:pict>
          <v:shape id="_x0000_s2265" o:spid="_x0000_s2265" o:spt="202" type="#_x0000_t202" style="position:absolute;left:0pt;margin-left:497.3pt;margin-top:230.25pt;height:22.8pt;width:41.15pt;z-index:251757568;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9/16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1、技术参数</w:t>
      </w:r>
    </w:p>
    <w:tbl>
      <w:tblPr>
        <w:tblStyle w:val="6"/>
        <w:tblW w:w="4982" w:type="dxa"/>
        <w:jc w:val="center"/>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Layout w:type="fixed"/>
        <w:tblCellMar>
          <w:top w:w="0" w:type="dxa"/>
          <w:left w:w="108" w:type="dxa"/>
          <w:bottom w:w="0" w:type="dxa"/>
          <w:right w:w="108" w:type="dxa"/>
        </w:tblCellMar>
      </w:tblPr>
      <w:tblGrid>
        <w:gridCol w:w="2761"/>
        <w:gridCol w:w="2221"/>
      </w:tblGrid>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462" w:hRule="atLeast"/>
          <w:jc w:val="center"/>
        </w:trPr>
        <w:tc>
          <w:tcPr>
            <w:tcW w:w="2761" w:type="dxa"/>
            <w:tcBorders>
              <w:tl2br w:val="single" w:color="585858" w:themeColor="text1" w:themeTint="A6" w:sz="6" w:space="0"/>
            </w:tcBorders>
          </w:tcPr>
          <w:p>
            <w:pPr>
              <w:spacing w:line="360" w:lineRule="auto"/>
              <w:jc w:val="right"/>
              <w:outlineLvl w:val="0"/>
              <w:rPr>
                <w:color w:val="3F3F3F" w:themeColor="text1" w:themeTint="BF"/>
                <w:sz w:val="22"/>
              </w:rPr>
            </w:pPr>
            <w:r>
              <w:rPr>
                <w:rFonts w:hint="eastAsia"/>
                <w:color w:val="3F3F3F" w:themeColor="text1" w:themeTint="BF"/>
                <w:sz w:val="22"/>
              </w:rPr>
              <w:t xml:space="preserve">   型 号</w:t>
            </w:r>
          </w:p>
          <w:p>
            <w:pPr>
              <w:spacing w:line="360" w:lineRule="auto"/>
              <w:outlineLvl w:val="0"/>
              <w:rPr>
                <w:color w:val="3F3F3F" w:themeColor="text1" w:themeTint="BF"/>
                <w:sz w:val="22"/>
              </w:rPr>
            </w:pPr>
            <w:r>
              <w:rPr>
                <w:rFonts w:hint="eastAsia"/>
                <w:color w:val="3F3F3F" w:themeColor="text1" w:themeTint="BF"/>
                <w:sz w:val="22"/>
              </w:rPr>
              <w:t>项目名称</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SY-FG30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78"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分砂绞笼直径mm</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600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78"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筛分能力t/h</w:t>
            </w:r>
          </w:p>
        </w:tc>
        <w:tc>
          <w:tcPr>
            <w:tcW w:w="2221" w:type="dxa"/>
            <w:vAlign w:val="center"/>
          </w:tcPr>
          <w:p>
            <w:pPr>
              <w:spacing w:line="360" w:lineRule="auto"/>
              <w:jc w:val="center"/>
              <w:outlineLvl w:val="0"/>
              <w:rPr>
                <w:color w:val="3F3F3F" w:themeColor="text1" w:themeTint="BF"/>
                <w:sz w:val="22"/>
              </w:rPr>
            </w:pPr>
            <w:r>
              <w:rPr>
                <w:rFonts w:asciiTheme="minorHAnsi" w:cstheme="minorHAnsi"/>
                <w:color w:val="3F3F3F" w:themeColor="text1" w:themeTint="BF"/>
                <w:sz w:val="22"/>
              </w:rPr>
              <w:t>＜</w:t>
            </w:r>
            <w:r>
              <w:rPr>
                <w:rFonts w:hint="eastAsia"/>
                <w:color w:val="3F3F3F" w:themeColor="text1" w:themeTint="BF"/>
                <w:sz w:val="22"/>
              </w:rPr>
              <w:t>70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分石尺寸mm</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分砂尺寸mm</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φ1~φ5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电机功率kw</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13</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总重量t</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8</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9" w:hRule="atLeast"/>
          <w:jc w:val="center"/>
        </w:trPr>
        <w:tc>
          <w:tcPr>
            <w:tcW w:w="2761" w:type="dxa"/>
            <w:vAlign w:val="center"/>
          </w:tcPr>
          <w:p>
            <w:pPr>
              <w:spacing w:line="360" w:lineRule="auto"/>
              <w:jc w:val="center"/>
              <w:outlineLvl w:val="0"/>
              <w:rPr>
                <w:color w:val="3F3F3F" w:themeColor="text1" w:themeTint="BF"/>
                <w:sz w:val="22"/>
              </w:rPr>
            </w:pPr>
            <w:r>
              <w:rPr>
                <w:rFonts w:hint="eastAsia"/>
                <w:color w:val="3F3F3F" w:themeColor="text1" w:themeTint="BF"/>
                <w:sz w:val="22"/>
              </w:rPr>
              <w:t>外形尺寸（长</w:t>
            </w:r>
            <w:r>
              <w:rPr>
                <w:rFonts w:ascii="Arial" w:hAnsi="Arial"/>
                <w:color w:val="3F3F3F" w:themeColor="text1" w:themeTint="BF"/>
                <w:sz w:val="22"/>
              </w:rPr>
              <w:t>×</w:t>
            </w:r>
            <w:r>
              <w:rPr>
                <w:rFonts w:hint="eastAsia" w:ascii="Arial" w:hAnsi="Arial"/>
                <w:color w:val="3F3F3F" w:themeColor="text1" w:themeTint="BF"/>
                <w:sz w:val="22"/>
              </w:rPr>
              <w:t>宽</w:t>
            </w:r>
            <w:r>
              <w:rPr>
                <w:rFonts w:ascii="Arial" w:hAnsi="Arial"/>
                <w:color w:val="3F3F3F" w:themeColor="text1" w:themeTint="BF"/>
                <w:sz w:val="22"/>
              </w:rPr>
              <w:t>×</w:t>
            </w:r>
            <w:r>
              <w:rPr>
                <w:rFonts w:hint="eastAsia" w:ascii="Arial" w:hAnsi="Arial"/>
                <w:color w:val="3F3F3F" w:themeColor="text1" w:themeTint="BF"/>
                <w:sz w:val="22"/>
              </w:rPr>
              <w:t>高）m</w:t>
            </w:r>
          </w:p>
        </w:tc>
        <w:tc>
          <w:tcPr>
            <w:tcW w:w="2221" w:type="dxa"/>
            <w:vAlign w:val="center"/>
          </w:tcPr>
          <w:p>
            <w:pPr>
              <w:spacing w:line="360" w:lineRule="auto"/>
              <w:jc w:val="center"/>
              <w:outlineLvl w:val="0"/>
              <w:rPr>
                <w:color w:val="3F3F3F" w:themeColor="text1" w:themeTint="BF"/>
                <w:sz w:val="22"/>
              </w:rPr>
            </w:pPr>
            <w:r>
              <w:rPr>
                <w:rFonts w:hint="eastAsia"/>
                <w:color w:val="3F3F3F" w:themeColor="text1" w:themeTint="BF"/>
                <w:sz w:val="22"/>
              </w:rPr>
              <w:t>8.4</w:t>
            </w:r>
            <w:r>
              <w:rPr>
                <w:color w:val="3F3F3F" w:themeColor="text1" w:themeTint="BF"/>
                <w:sz w:val="22"/>
              </w:rPr>
              <w:t>×</w:t>
            </w:r>
            <w:r>
              <w:rPr>
                <w:rFonts w:hint="eastAsia"/>
                <w:color w:val="3F3F3F" w:themeColor="text1" w:themeTint="BF"/>
                <w:sz w:val="22"/>
              </w:rPr>
              <w:t>2.5</w:t>
            </w:r>
            <w:r>
              <w:rPr>
                <w:color w:val="3F3F3F" w:themeColor="text1" w:themeTint="BF"/>
                <w:sz w:val="22"/>
              </w:rPr>
              <w:t>×</w:t>
            </w:r>
            <w:r>
              <w:rPr>
                <w:rFonts w:hint="eastAsia"/>
                <w:color w:val="3F3F3F" w:themeColor="text1" w:themeTint="BF"/>
                <w:sz w:val="22"/>
              </w:rPr>
              <w:t>2.9</w:t>
            </w:r>
          </w:p>
        </w:tc>
      </w:tr>
    </w:tbl>
    <w:p>
      <w:pPr>
        <w:tabs>
          <w:tab w:val="left" w:pos="0"/>
        </w:tabs>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2、主要结构</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本系列产品结构主要分为分离系统、供水系统、电气控制系统，把废弃砼中的石子、砂子及泥浆水分离再利用，达到废弃物回收利用的目的，回收率可达到99.9%。</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分离系统：即导料槽和砂石分离机主机，导料槽主要用于输送废弃砼，主机进行清洗分离。</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供水系统：主要由阀门、泵及水管等组成。</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电气控制系统：由电气控制主柜（手动、自动）、PLC、安全警告装置、线缆、布线管等组成。</w:t>
      </w:r>
    </w:p>
    <w:p>
      <w:pPr>
        <w:spacing w:line="276" w:lineRule="auto"/>
        <w:ind w:firstLine="420"/>
        <w:jc w:val="center"/>
        <w:outlineLvl w:val="0"/>
        <w:rPr>
          <w:color w:val="3F3F3F" w:themeColor="text1" w:themeTint="BF"/>
          <w:sz w:val="22"/>
        </w:rPr>
      </w:pPr>
      <w:r>
        <w:rPr>
          <w:color w:val="3F3F3F" w:themeColor="text1" w:themeTint="BF"/>
          <w:sz w:val="22"/>
        </w:rPr>
        <w:pict>
          <v:shape id="_x0000_s2254" o:spid="_x0000_s2254" o:spt="48" type="#_x0000_t48" style="position:absolute;left:0pt;margin-left:436.95pt;margin-top:111.3pt;height:19.85pt;width:55.25pt;z-index:251748352;mso-width-relative:page;mso-height-relative:page;" fillcolor="#EEECE1" filled="t" stroked="t" coordsize="21600,21600" adj="28539,66323,25431,9793,23946,9793,8269,16649">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分石减速机</w:t>
                  </w:r>
                </w:p>
              </w:txbxContent>
            </v:textbox>
          </v:shape>
        </w:pict>
      </w:r>
      <w:r>
        <w:rPr>
          <w:color w:val="3F3F3F" w:themeColor="text1" w:themeTint="BF"/>
          <w:sz w:val="22"/>
        </w:rPr>
        <w:pict>
          <v:shape id="_x0000_s2245" o:spid="_x0000_s2245" o:spt="48" type="#_x0000_t48" style="position:absolute;left:0pt;margin-left:336pt;margin-top:111.3pt;height:19.85pt;width:50.5pt;z-index:251739136;mso-width-relative:page;mso-height-relative:page;" fillcolor="#EEECE1" filled="t" stroked="t" coordsize="21600,21600" adj="45531,71057,29192,9793,24166,9793,34453,78946">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分石</w:t>
                  </w:r>
                  <w:r>
                    <w:rPr>
                      <w:rFonts w:ascii="黑体" w:hAnsi="黑体" w:eastAsia="黑体"/>
                      <w:sz w:val="15"/>
                      <w:szCs w:val="15"/>
                    </w:rPr>
                    <w:t>滚筒</w:t>
                  </w:r>
                </w:p>
              </w:txbxContent>
            </v:textbox>
          </v:shape>
        </w:pict>
      </w:r>
      <w:r>
        <w:rPr>
          <w:color w:val="3F3F3F" w:themeColor="text1" w:themeTint="BF"/>
          <w:sz w:val="22"/>
        </w:rPr>
        <w:pict>
          <v:shape id="_x0000_s2253" o:spid="_x0000_s2253" o:spt="48" type="#_x0000_t48" style="position:absolute;left:0pt;margin-left:91.45pt;margin-top:111.3pt;height:19.85pt;width:56.4pt;z-index:251747328;mso-width-relative:page;mso-height-relative:page;" fillcolor="#EEECE1" filled="t" stroked="t" coordsize="21600,21600" adj="34813,30196,24683,9793,23898,9793,27077,38956">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分砂减速机</w:t>
                  </w:r>
                </w:p>
              </w:txbxContent>
            </v:textbox>
          </v:shape>
        </w:pict>
      </w:r>
      <w:r>
        <w:rPr>
          <w:color w:val="3F3F3F" w:themeColor="text1" w:themeTint="BF"/>
          <w:sz w:val="22"/>
        </w:rPr>
        <w:drawing>
          <wp:inline distT="0" distB="0" distL="0" distR="0">
            <wp:extent cx="2717165" cy="1560195"/>
            <wp:effectExtent l="0" t="0" r="0" b="0"/>
            <wp:docPr id="71" name="图片 71" descr="微信图片_2022042610432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20426104328_副本.png"/>
                    <pic:cNvPicPr>
                      <a:picLocks noChangeAspect="1"/>
                    </pic:cNvPicPr>
                  </pic:nvPicPr>
                  <pic:blipFill>
                    <a:blip r:embed="rId17"/>
                    <a:stretch>
                      <a:fillRect/>
                    </a:stretch>
                  </pic:blipFill>
                  <pic:spPr>
                    <a:xfrm>
                      <a:off x="0" y="0"/>
                      <a:ext cx="2715876" cy="1559710"/>
                    </a:xfrm>
                    <a:prstGeom prst="rect">
                      <a:avLst/>
                    </a:prstGeom>
                  </pic:spPr>
                </pic:pic>
              </a:graphicData>
            </a:graphic>
          </wp:inline>
        </w:drawing>
      </w:r>
      <w:r>
        <w:rPr>
          <w:rFonts w:hint="eastAsia"/>
          <w:color w:val="3F3F3F" w:themeColor="text1" w:themeTint="BF"/>
          <w:sz w:val="22"/>
        </w:rPr>
        <w:t xml:space="preserve">           </w:t>
      </w:r>
    </w:p>
    <w:p>
      <w:pPr>
        <w:spacing w:line="276" w:lineRule="auto"/>
        <w:ind w:firstLine="420"/>
        <w:jc w:val="center"/>
        <w:outlineLvl w:val="0"/>
        <w:rPr>
          <w:color w:val="3F3F3F" w:themeColor="text1" w:themeTint="BF"/>
          <w:sz w:val="22"/>
        </w:rPr>
      </w:pPr>
      <w:r>
        <w:rPr>
          <w:color w:val="3F3F3F" w:themeColor="text1" w:themeTint="BF"/>
          <w:sz w:val="22"/>
        </w:rPr>
        <w:pict>
          <v:shape id="_x0000_s2244" o:spid="_x0000_s2244" o:spt="48" type="#_x0000_t48" style="position:absolute;left:0pt;margin-left:203.7pt;margin-top:48.65pt;height:19.45pt;width:55.25pt;z-index:251738112;mso-width-relative:page;mso-height-relative:page;" fillcolor="#EEECE1" filled="t" stroked="t" coordsize="21600,21600" adj="-13820,-10661,-4300,9995,-2346,9995,-27738,54472">
            <v:path arrowok="t"/>
            <v:fill on="t" focussize="0,0"/>
            <v:stroke color="#404040" joinstyle="miter"/>
            <v:imagedata o:title=""/>
            <o:lock v:ext="edit"/>
            <v:textbox>
              <w:txbxContent>
                <w:p>
                  <w:pPr>
                    <w:jc w:val="center"/>
                    <w:rPr>
                      <w:rFonts w:ascii="黑体" w:hAnsi="黑体" w:eastAsia="黑体"/>
                      <w:sz w:val="15"/>
                      <w:szCs w:val="15"/>
                    </w:rPr>
                  </w:pPr>
                  <w:r>
                    <w:rPr>
                      <w:rFonts w:ascii="黑体" w:hAnsi="黑体" w:eastAsia="黑体"/>
                      <w:sz w:val="15"/>
                      <w:szCs w:val="15"/>
                    </w:rPr>
                    <w:t>输砂绞龙</w:t>
                  </w:r>
                </w:p>
              </w:txbxContent>
            </v:textbox>
          </v:shape>
        </w:pict>
      </w:r>
      <w:r>
        <w:rPr>
          <w:color w:val="3F3F3F" w:themeColor="text1" w:themeTint="BF"/>
          <w:sz w:val="22"/>
        </w:rPr>
        <w:pict>
          <v:shape id="_x0000_s2250" o:spid="_x0000_s2250" o:spt="48" type="#_x0000_t48" style="position:absolute;left:0pt;margin-left:168.65pt;margin-top:97.8pt;height:19.3pt;width:38.35pt;z-index:251744256;mso-width-relative:page;mso-height-relative:page;" fillcolor="#EEECE1" filled="t" stroked="t" coordsize="21600,21600" adj="-30724,7219,-12250,10073,-3379,10073,-43482,47453">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溢流口</w:t>
                  </w:r>
                </w:p>
              </w:txbxContent>
            </v:textbox>
          </v:shape>
        </w:pict>
      </w:r>
      <w:r>
        <w:rPr>
          <w:color w:val="3F3F3F" w:themeColor="text1" w:themeTint="BF"/>
          <w:sz w:val="22"/>
        </w:rPr>
        <w:pict>
          <v:shape id="_x0000_s2252" o:spid="_x0000_s2252" o:spt="48" type="#_x0000_t48" style="position:absolute;left:0pt;margin-left:3.2pt;margin-top:124.1pt;height:19.3pt;width:57.3pt;z-index:251746304;mso-width-relative:page;mso-height-relative:page;" fillcolor="#EEECE1" filled="t" stroked="t" coordsize="21600,21600" adj="30949,-17683,25558,10073,23862,10073,-6880,61890">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分砂轴承座</w:t>
                  </w:r>
                </w:p>
              </w:txbxContent>
            </v:textbox>
          </v:shape>
        </w:pict>
      </w:r>
      <w:r>
        <w:rPr>
          <w:color w:val="3F3F3F" w:themeColor="text1" w:themeTint="BF"/>
          <w:sz w:val="22"/>
        </w:rPr>
        <w:pict>
          <v:shape id="_x0000_s2251" o:spid="_x0000_s2251" o:spt="48" type="#_x0000_t48" style="position:absolute;left:0pt;margin-left:130pt;margin-top:124.1pt;height:19.3pt;width:38.65pt;z-index:251745280;mso-width-relative:page;mso-height-relative:page;" fillcolor="#EEECE1" filled="t" stroked="t" coordsize="21600,21600" adj="-15955,-8785,-7405,10073,-3353,10073,-4778,78902">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排污口</w:t>
                  </w:r>
                </w:p>
              </w:txbxContent>
            </v:textbox>
          </v:shape>
        </w:pict>
      </w:r>
      <w:r>
        <w:rPr>
          <w:color w:val="3F3F3F" w:themeColor="text1" w:themeTint="BF"/>
          <w:sz w:val="22"/>
        </w:rPr>
        <w:pict>
          <v:shape id="_x0000_s2249" o:spid="_x0000_s2249" o:spt="48" type="#_x0000_t48" style="position:absolute;left:0pt;margin-left:8pt;margin-top:17.65pt;height:19.3pt;width:48.4pt;z-index:251743232;mso-width-relative:page;mso-height-relative:page;" fillcolor="#EEECE1" filled="t" stroked="t" coordsize="21600,21600" adj="45164,50531,27937,10073,24278,10073,-47417,33799">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去石系统</w:t>
                  </w:r>
                </w:p>
              </w:txbxContent>
            </v:textbox>
          </v:shape>
        </w:pict>
      </w:r>
      <w:r>
        <w:rPr>
          <w:color w:val="3F3F3F" w:themeColor="text1" w:themeTint="BF"/>
          <w:sz w:val="22"/>
        </w:rPr>
        <w:pict>
          <v:shape id="_x0000_s2248" o:spid="_x0000_s2248" o:spt="48" type="#_x0000_t48" style="position:absolute;left:0pt;margin-left:3.2pt;margin-top:97.8pt;height:19.3pt;width:44.1pt;z-index:251742208;mso-width-relative:page;mso-height-relative:page;" fillcolor="#EEECE1" filled="t" stroked="t" coordsize="21600,21600" adj="29216,-12591,25886,10073,24539,10073,-59265,100613">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进料口</w:t>
                  </w:r>
                </w:p>
              </w:txbxContent>
            </v:textbox>
          </v:shape>
        </w:pict>
      </w:r>
      <w:r>
        <w:rPr>
          <w:color w:val="3F3F3F" w:themeColor="text1" w:themeTint="BF"/>
          <w:sz w:val="22"/>
        </w:rPr>
        <w:pict>
          <v:shape id="_x0000_s2246" o:spid="_x0000_s2246" o:spt="48" type="#_x0000_t48" style="position:absolute;left:0pt;margin-left:275.65pt;margin-top:91.5pt;height:19.85pt;width:38.3pt;z-index:251740160;mso-width-relative:page;mso-height-relative:page;" fillcolor="#EEECE1" filled="t" stroked="t" coordsize="21600,21600" adj="30595,-13004,27324,9793,24984,9793,-53831,66595">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出砂口</w:t>
                  </w:r>
                </w:p>
              </w:txbxContent>
            </v:textbox>
          </v:shape>
        </w:pict>
      </w:r>
      <w:r>
        <w:rPr>
          <w:color w:val="3F3F3F" w:themeColor="text1" w:themeTint="BF"/>
          <w:sz w:val="22"/>
        </w:rPr>
        <w:pict>
          <v:shape id="_x0000_s2247" o:spid="_x0000_s2247" o:spt="48" type="#_x0000_t48" style="position:absolute;left:0pt;margin-left:323.45pt;margin-top:111.35pt;height:19.3pt;width:40.25pt;z-index:251741184;mso-width-relative:page;mso-height-relative:page;" fillcolor="#EEECE1" filled="t" stroked="t" coordsize="21600,21600" adj="37726,-20033,28496,10073,24820,10073,-37216,30106">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出石口</w:t>
                  </w:r>
                </w:p>
              </w:txbxContent>
            </v:textbox>
          </v:shape>
        </w:pict>
      </w:r>
      <w:r>
        <w:rPr>
          <w:rFonts w:hint="eastAsia"/>
          <w:color w:val="3F3F3F" w:themeColor="text1" w:themeTint="BF"/>
          <w:sz w:val="22"/>
        </w:rPr>
        <w:t xml:space="preserve"> </w:t>
      </w:r>
      <w:r>
        <w:rPr>
          <w:color w:val="3F3F3F" w:themeColor="text1" w:themeTint="BF"/>
          <w:sz w:val="22"/>
        </w:rPr>
        <w:drawing>
          <wp:inline distT="0" distB="0" distL="0" distR="0">
            <wp:extent cx="2301240" cy="1500505"/>
            <wp:effectExtent l="19050" t="0" r="3594" b="0"/>
            <wp:docPr id="1" name="图片 1" descr="C:\Users\Administrator\AppData\Roaming\DingTalk\109220314_v2\ImageFiles\e6\lQLPJxblkn4TTfjNAp7NBASwfz1r3pDTfrsDeTKM80D7AA_1028_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09220314_v2\ImageFiles\e6\lQLPJxblkn4TTfjNAp7NBASwfz1r3pDTfrsDeTKM80D7AA_1028_670.png"/>
                    <pic:cNvPicPr>
                      <a:picLocks noChangeAspect="1" noChangeArrowheads="1"/>
                    </pic:cNvPicPr>
                  </pic:nvPicPr>
                  <pic:blipFill>
                    <a:blip r:embed="rId18" cstate="print"/>
                    <a:srcRect/>
                    <a:stretch>
                      <a:fillRect/>
                    </a:stretch>
                  </pic:blipFill>
                  <pic:spPr>
                    <a:xfrm>
                      <a:off x="0" y="0"/>
                      <a:ext cx="2315391" cy="1509606"/>
                    </a:xfrm>
                    <a:prstGeom prst="rect">
                      <a:avLst/>
                    </a:prstGeom>
                    <a:noFill/>
                    <a:ln w="9525">
                      <a:noFill/>
                      <a:miter lim="800000"/>
                      <a:headEnd/>
                      <a:tailEnd/>
                    </a:ln>
                  </pic:spPr>
                </pic:pic>
              </a:graphicData>
            </a:graphic>
          </wp:inline>
        </w:drawing>
      </w:r>
      <w:r>
        <w:rPr>
          <w:rFonts w:hint="eastAsia"/>
          <w:color w:val="3F3F3F" w:themeColor="text1" w:themeTint="BF"/>
          <w:sz w:val="22"/>
        </w:rPr>
        <w:t xml:space="preserve">                   </w:t>
      </w:r>
      <w:r>
        <w:rPr>
          <w:color w:val="3F3F3F" w:themeColor="text1" w:themeTint="BF"/>
          <w:sz w:val="22"/>
        </w:rPr>
        <w:drawing>
          <wp:inline distT="0" distB="0" distL="0" distR="0">
            <wp:extent cx="2550160" cy="1394460"/>
            <wp:effectExtent l="19050" t="0" r="1947" b="0"/>
            <wp:docPr id="2" name="图片 2" descr="C:\Users\Administrator\AppData\Roaming\DingTalk\109220314_v2\ImageFiles\dd\lQLPJxblkn4TTYfNAe3NA4WwdMDSLtNJ66IDeTKM84D7AA_901_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09220314_v2\ImageFiles\dd\lQLPJxblkn4TTYfNAe3NA4WwdMDSLtNJ66IDeTKM84D7AA_901_493.png"/>
                    <pic:cNvPicPr>
                      <a:picLocks noChangeAspect="1" noChangeArrowheads="1"/>
                    </pic:cNvPicPr>
                  </pic:nvPicPr>
                  <pic:blipFill>
                    <a:blip r:embed="rId19" cstate="print"/>
                    <a:srcRect/>
                    <a:stretch>
                      <a:fillRect/>
                    </a:stretch>
                  </pic:blipFill>
                  <pic:spPr>
                    <a:xfrm>
                      <a:off x="0" y="0"/>
                      <a:ext cx="2557510" cy="1398238"/>
                    </a:xfrm>
                    <a:prstGeom prst="rect">
                      <a:avLst/>
                    </a:prstGeom>
                    <a:noFill/>
                    <a:ln w="9525">
                      <a:noFill/>
                      <a:miter lim="800000"/>
                      <a:headEnd/>
                      <a:tailEnd/>
                    </a:ln>
                  </pic:spPr>
                </pic:pic>
              </a:graphicData>
            </a:graphic>
          </wp:inline>
        </w:drawing>
      </w:r>
    </w:p>
    <w:p>
      <w:pPr>
        <w:spacing w:line="276" w:lineRule="auto"/>
        <w:jc w:val="center"/>
        <w:outlineLvl w:val="0"/>
        <w:rPr>
          <w:color w:val="3F3F3F" w:themeColor="text1" w:themeTint="BF"/>
          <w:sz w:val="22"/>
        </w:rPr>
      </w:pPr>
    </w:p>
    <w:p>
      <w:pPr>
        <w:spacing w:line="276" w:lineRule="auto"/>
        <w:jc w:val="center"/>
        <w:outlineLvl w:val="0"/>
        <w:rPr>
          <w:color w:val="3F3F3F" w:themeColor="text1" w:themeTint="BF"/>
          <w:sz w:val="22"/>
        </w:rPr>
      </w:pPr>
    </w:p>
    <w:p>
      <w:pPr>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3、工作原理</w:t>
      </w:r>
    </w:p>
    <w:p>
      <w:pPr>
        <w:spacing w:line="276" w:lineRule="auto"/>
        <w:ind w:firstLine="400" w:firstLineChars="200"/>
        <w:rPr>
          <w:color w:val="3F3F3F" w:themeColor="text1" w:themeTint="BF"/>
          <w:sz w:val="20"/>
          <w:szCs w:val="21"/>
        </w:rPr>
      </w:pPr>
      <w:r>
        <w:rPr>
          <w:rFonts w:hint="eastAsia"/>
          <w:color w:val="3F3F3F" w:themeColor="text1" w:themeTint="BF"/>
          <w:sz w:val="20"/>
          <w:szCs w:val="21"/>
        </w:rPr>
        <w:t>由导料槽将废弃砼输入砂石分离机，经过筛网旋转将石子和砂分离出来。石子通过筛网内螺旋输至出石口排出机体；砂及水泥浆等经过水的稀释和冲洗后，砂沉入水底，通过绞笼输送至出砂口排出机体；泥浆水从溢流口排出机体进入下一环节。</w:t>
      </w:r>
    </w:p>
    <w:p>
      <w:pPr>
        <w:pStyle w:val="9"/>
        <w:spacing w:line="276" w:lineRule="auto"/>
        <w:rPr>
          <w:color w:val="3F3F3F" w:themeColor="text1" w:themeTint="BF"/>
          <w:sz w:val="20"/>
        </w:rPr>
      </w:pPr>
      <w:r>
        <w:rPr>
          <w:color w:val="3F3F3F" w:themeColor="text1" w:themeTint="BF"/>
          <w:sz w:val="20"/>
        </w:rPr>
        <w:pict>
          <v:shape id="_x0000_s2266" o:spid="_x0000_s2266" o:spt="202" type="#_x0000_t202" style="position:absolute;left:0pt;margin-left:-16.1pt;margin-top:16.05pt;height:22.8pt;width:41.15pt;z-index:251758592;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10/16</w:t>
                  </w:r>
                </w:p>
              </w:txbxContent>
            </v:textbox>
          </v:shape>
        </w:pict>
      </w:r>
      <w:r>
        <w:rPr>
          <w:rFonts w:ascii="微软雅黑" w:eastAsia="微软雅黑" w:cs="微软雅黑"/>
          <w:b/>
          <w:bCs/>
          <w:color w:val="3F3F3F" w:themeColor="text1" w:themeTint="BF"/>
          <w:sz w:val="24"/>
          <w:szCs w:val="28"/>
        </w:rPr>
        <w:br w:type="page"/>
      </w:r>
      <w:r>
        <w:rPr>
          <w:color w:val="3F3F3F" w:themeColor="text1" w:themeTint="BF"/>
          <w:sz w:val="20"/>
        </w:rPr>
        <w:drawing>
          <wp:inline distT="0" distB="0" distL="0" distR="0">
            <wp:extent cx="1439545" cy="193040"/>
            <wp:effectExtent l="19050" t="0" r="7800" b="0"/>
            <wp:docPr id="60"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8"/>
          <w:szCs w:val="52"/>
        </w:rPr>
      </w:pPr>
      <w:r>
        <w:rPr>
          <w:rFonts w:hint="eastAsia" w:ascii="黑体" w:hAnsi="黑体" w:eastAsia="黑体"/>
          <w:b/>
          <w:color w:val="3F3F3F" w:themeColor="text1" w:themeTint="BF"/>
          <w:sz w:val="48"/>
          <w:szCs w:val="52"/>
        </w:rPr>
        <w:t>SY-FG30F型砂石分离机</w:t>
      </w:r>
    </w:p>
    <w:p>
      <w:pPr>
        <w:spacing w:line="276" w:lineRule="auto"/>
        <w:jc w:val="center"/>
        <w:rPr>
          <w:rFonts w:ascii="黑体" w:hAnsi="黑体" w:eastAsia="黑体"/>
          <w:b/>
          <w:color w:val="3F3F3F" w:themeColor="text1" w:themeTint="BF"/>
          <w:sz w:val="48"/>
          <w:szCs w:val="52"/>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介绍说明</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color w:val="3F3F3F" w:themeColor="text1" w:themeTint="BF"/>
          <w:sz w:val="28"/>
        </w:rPr>
      </w:pPr>
    </w:p>
    <w:p>
      <w:pPr>
        <w:spacing w:line="276" w:lineRule="auto"/>
        <w:jc w:val="center"/>
        <w:outlineLvl w:val="0"/>
        <w:rPr>
          <w:color w:val="3F3F3F" w:themeColor="text1" w:themeTint="BF"/>
          <w:sz w:val="22"/>
        </w:rPr>
      </w:pPr>
    </w:p>
    <w:p>
      <w:pPr>
        <w:tabs>
          <w:tab w:val="left" w:pos="-480"/>
        </w:tabs>
        <w:spacing w:line="276" w:lineRule="auto"/>
        <w:outlineLvl w:val="0"/>
        <w:rPr>
          <w:rFonts w:ascii="微软雅黑" w:eastAsia="微软雅黑" w:cs="微软雅黑"/>
          <w:b/>
          <w:bCs/>
          <w:color w:val="3F3F3F" w:themeColor="text1" w:themeTint="BF"/>
          <w:sz w:val="24"/>
          <w:szCs w:val="28"/>
        </w:rPr>
      </w:pPr>
      <w:r>
        <w:rPr>
          <w:rFonts w:ascii="微软雅黑" w:eastAsia="微软雅黑" w:cs="微软雅黑"/>
          <w:b/>
          <w:bCs/>
          <w:color w:val="3F3F3F" w:themeColor="text1" w:themeTint="BF"/>
          <w:sz w:val="24"/>
          <w:szCs w:val="28"/>
        </w:rPr>
        <w:pict>
          <v:shape id="_x0000_s2267" o:spid="_x0000_s2267" o:spt="202" type="#_x0000_t202" style="position:absolute;left:0pt;margin-left:492.05pt;margin-top:354.95pt;height:22.8pt;width:41.15pt;z-index:251759616;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11/16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1、技术参数</w:t>
      </w:r>
    </w:p>
    <w:tbl>
      <w:tblPr>
        <w:tblStyle w:val="6"/>
        <w:tblW w:w="4518" w:type="dxa"/>
        <w:jc w:val="center"/>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Layout w:type="fixed"/>
        <w:tblCellMar>
          <w:top w:w="0" w:type="dxa"/>
          <w:left w:w="108" w:type="dxa"/>
          <w:bottom w:w="0" w:type="dxa"/>
          <w:right w:w="108" w:type="dxa"/>
        </w:tblCellMar>
      </w:tblPr>
      <w:tblGrid>
        <w:gridCol w:w="2402"/>
        <w:gridCol w:w="2116"/>
      </w:tblGrid>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422" w:hRule="atLeast"/>
          <w:jc w:val="center"/>
        </w:trPr>
        <w:tc>
          <w:tcPr>
            <w:tcW w:w="2402" w:type="dxa"/>
            <w:tcBorders>
              <w:tl2br w:val="single" w:color="585858" w:themeColor="text1" w:themeTint="A6" w:sz="6" w:space="0"/>
            </w:tcBorders>
          </w:tcPr>
          <w:p>
            <w:pPr>
              <w:spacing w:line="360" w:lineRule="auto"/>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 xml:space="preserve">            型号</w:t>
            </w:r>
          </w:p>
          <w:p>
            <w:pPr>
              <w:spacing w:line="360" w:lineRule="auto"/>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项目名称</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SY-FG30F</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4"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分石滚筒直径mm</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1600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4"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分砂绞笼直径mm</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600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54"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筛分能力t/h</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70-80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37"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分石尺寸mm</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&gt;φ5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37"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分砂尺寸mm</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φ1-φ5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37"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电机总功率kw</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16.5</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237" w:hRule="atLeast"/>
          <w:jc w:val="center"/>
        </w:trPr>
        <w:tc>
          <w:tcPr>
            <w:tcW w:w="2402" w:type="dxa"/>
            <w:vAlign w:val="center"/>
          </w:tcPr>
          <w:p>
            <w:pPr>
              <w:spacing w:line="360" w:lineRule="auto"/>
              <w:jc w:val="center"/>
              <w:outlineLvl w:val="0"/>
              <w:rPr>
                <w:rFonts w:ascii="宋体" w:hAnsi="宋体" w:cs="宋体"/>
                <w:color w:val="3F3F3F" w:themeColor="text1" w:themeTint="BF"/>
                <w:sz w:val="22"/>
                <w:szCs w:val="21"/>
              </w:rPr>
            </w:pPr>
            <w:r>
              <w:rPr>
                <w:rFonts w:hint="eastAsia" w:ascii="宋体" w:hAnsi="宋体" w:cs="宋体"/>
                <w:color w:val="3F3F3F" w:themeColor="text1" w:themeTint="BF"/>
                <w:sz w:val="22"/>
                <w:szCs w:val="21"/>
              </w:rPr>
              <w:t>总重量t</w:t>
            </w:r>
          </w:p>
        </w:tc>
        <w:tc>
          <w:tcPr>
            <w:tcW w:w="2116" w:type="dxa"/>
            <w:vAlign w:val="center"/>
          </w:tcPr>
          <w:p>
            <w:pPr>
              <w:spacing w:line="360" w:lineRule="auto"/>
              <w:jc w:val="center"/>
              <w:outlineLvl w:val="0"/>
              <w:rPr>
                <w:color w:val="3F3F3F" w:themeColor="text1" w:themeTint="BF"/>
                <w:sz w:val="22"/>
              </w:rPr>
            </w:pPr>
            <w:r>
              <w:rPr>
                <w:rFonts w:hint="eastAsia"/>
                <w:color w:val="3F3F3F" w:themeColor="text1" w:themeTint="BF"/>
                <w:sz w:val="22"/>
              </w:rPr>
              <w:t>6</w:t>
            </w:r>
          </w:p>
        </w:tc>
      </w:tr>
    </w:tbl>
    <w:p>
      <w:pPr>
        <w:tabs>
          <w:tab w:val="left" w:pos="0"/>
        </w:tabs>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2、主要结构</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本系列产品结构主要分为分离系统、供水系统、电气控制系统，把废弃砼中的石子、砂子及泥浆水分离再利用。</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分离系统：导料槽和分砂分石主机，输送机、导料槽主要用于输送废弃砼，主机进行清洗分离、输送机输送石子。</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供水系统：水泵、水管、阀门、管件。</w:t>
      </w:r>
    </w:p>
    <w:p>
      <w:pPr>
        <w:spacing w:line="276" w:lineRule="auto"/>
        <w:ind w:firstLine="420"/>
        <w:outlineLvl w:val="0"/>
        <w:rPr>
          <w:color w:val="3F3F3F" w:themeColor="text1" w:themeTint="BF"/>
          <w:sz w:val="20"/>
          <w:szCs w:val="21"/>
        </w:rPr>
      </w:pPr>
      <w:r>
        <w:rPr>
          <w:rFonts w:hint="eastAsia"/>
          <w:color w:val="3F3F3F" w:themeColor="text1" w:themeTint="BF"/>
          <w:sz w:val="20"/>
          <w:szCs w:val="21"/>
        </w:rPr>
        <w:t>电气控制系统：由电气控制主柜（手动、自动）、PLC、安全警告装置、线缆、布线管等组成。</w:t>
      </w:r>
    </w:p>
    <w:p>
      <w:pPr>
        <w:spacing w:line="276" w:lineRule="auto"/>
        <w:ind w:firstLine="420"/>
        <w:outlineLvl w:val="0"/>
        <w:rPr>
          <w:color w:val="3F3F3F" w:themeColor="text1" w:themeTint="BF"/>
          <w:sz w:val="20"/>
          <w:szCs w:val="21"/>
        </w:rPr>
      </w:pPr>
    </w:p>
    <w:p>
      <w:pPr>
        <w:spacing w:line="276" w:lineRule="auto"/>
        <w:ind w:firstLine="420"/>
        <w:outlineLvl w:val="0"/>
        <w:rPr>
          <w:color w:val="3F3F3F" w:themeColor="text1" w:themeTint="BF"/>
          <w:sz w:val="20"/>
          <w:szCs w:val="21"/>
        </w:rPr>
      </w:pPr>
      <w:r>
        <w:rPr>
          <w:color w:val="3F3F3F" w:themeColor="text1" w:themeTint="BF"/>
          <w:sz w:val="20"/>
          <w:szCs w:val="21"/>
        </w:rPr>
        <w:pict>
          <v:shape id="_x0000_s2209" o:spid="_x0000_s2209" o:spt="48" type="#_x0000_t48" style="position:absolute;left:0pt;margin-left:441.15pt;margin-top:8.35pt;height:21.35pt;width:44.7pt;z-index:251713536;mso-width-relative:page;mso-height-relative:page;" fillcolor="#EEECE1" filled="t" stroked="t" coordsize="21600,21600" adj="-39697,51041,-15922,9105,-2899,9105,21117,40974">
            <v:path arrowok="t"/>
            <v:fill on="t" focussize="0,0"/>
            <v:stroke color="#404040" joinstyle="miter"/>
            <v:imagedata o:title=""/>
            <o:lock v:ext="edit"/>
            <o:callout minusy="t"/>
            <v:textbox>
              <w:txbxContent>
                <w:p>
                  <w:pPr>
                    <w:jc w:val="center"/>
                    <w:rPr>
                      <w:rFonts w:ascii="黑体" w:hAnsi="黑体" w:eastAsia="黑体"/>
                      <w:sz w:val="15"/>
                      <w:szCs w:val="15"/>
                    </w:rPr>
                  </w:pPr>
                  <w:r>
                    <w:rPr>
                      <w:rFonts w:ascii="黑体" w:hAnsi="黑体" w:eastAsia="黑体"/>
                      <w:sz w:val="15"/>
                      <w:szCs w:val="15"/>
                    </w:rPr>
                    <w:t>输砂绞龙</w:t>
                  </w:r>
                </w:p>
              </w:txbxContent>
            </v:textbox>
          </v:shape>
        </w:pict>
      </w:r>
      <w:r>
        <w:rPr>
          <w:color w:val="3F3F3F" w:themeColor="text1" w:themeTint="BF"/>
          <w:sz w:val="20"/>
          <w:szCs w:val="21"/>
        </w:rPr>
        <w:pict>
          <v:shape id="_x0000_s2210" o:spid="_x0000_s2210" o:spt="48" type="#_x0000_t48" style="position:absolute;left:0pt;margin-left:247.2pt;margin-top:0.4pt;height:21.35pt;width:54.6pt;z-index:251714560;mso-width-relative:page;mso-height-relative:page;" fillcolor="#EEECE1" filled="t" stroked="t" coordsize="21600,21600" adj="37998,25293,27198,9105,23974,9105,29215,51547">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分砂减速机</w:t>
                  </w:r>
                </w:p>
              </w:txbxContent>
            </v:textbox>
          </v:shape>
        </w:pict>
      </w:r>
    </w:p>
    <w:p>
      <w:pPr>
        <w:spacing w:line="276" w:lineRule="auto"/>
        <w:ind w:firstLine="420"/>
        <w:jc w:val="center"/>
        <w:outlineLvl w:val="0"/>
        <w:rPr>
          <w:color w:val="3F3F3F" w:themeColor="text1" w:themeTint="BF"/>
          <w:sz w:val="20"/>
          <w:szCs w:val="21"/>
        </w:rPr>
      </w:pPr>
      <w:r>
        <w:rPr>
          <w:color w:val="3F3F3F" w:themeColor="text1" w:themeTint="BF"/>
          <w:sz w:val="20"/>
          <w:szCs w:val="21"/>
        </w:rPr>
        <w:pict>
          <v:shape id="_x0000_s2215" o:spid="_x0000_s2215" o:spt="48" type="#_x0000_t48" style="position:absolute;left:0pt;margin-left:481.85pt;margin-top:153.3pt;height:20.3pt;width:48.35pt;z-index:251719680;mso-width-relative:page;mso-height-relative:page;" fillcolor="#EEECE1" filled="t" stroked="t" coordsize="21600,21600" adj="-16529,-14045,-3753,9576,-2680,9576,-37705,15269">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下轴承座</w:t>
                  </w:r>
                </w:p>
              </w:txbxContent>
            </v:textbox>
          </v:shape>
        </w:pict>
      </w:r>
      <w:r>
        <w:rPr>
          <w:color w:val="3F3F3F" w:themeColor="text1" w:themeTint="BF"/>
          <w:sz w:val="20"/>
          <w:szCs w:val="21"/>
        </w:rPr>
        <w:pict>
          <v:shape id="_x0000_s2213" o:spid="_x0000_s2213" o:spt="48" type="#_x0000_t48" style="position:absolute;left:0pt;margin-left:481.85pt;margin-top:122.35pt;height:21.35pt;width:41.4pt;z-index:251717632;mso-width-relative:page;mso-height-relative:page;" fillcolor="#EEECE1" filled="t" stroked="t" coordsize="21600,21600" adj="-17635,5767,-9104,9105,-3130,9105,-33965,29593">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溢流口</w:t>
                  </w:r>
                </w:p>
              </w:txbxContent>
            </v:textbox>
          </v:shape>
        </w:pict>
      </w:r>
      <w:r>
        <w:rPr>
          <w:color w:val="3F3F3F" w:themeColor="text1" w:themeTint="BF"/>
          <w:sz w:val="20"/>
          <w:szCs w:val="21"/>
        </w:rPr>
        <w:pict>
          <v:shape id="_x0000_s2212" o:spid="_x0000_s2212" o:spt="48" type="#_x0000_t48" style="position:absolute;left:0pt;margin-left:334.45pt;margin-top:151.15pt;height:22.45pt;width:40.95pt;z-index:251716608;mso-width-relative:page;mso-height-relative:page;" fillcolor="#EEECE1" filled="t" stroked="t" coordsize="21600,21600" adj="46497,-32953,33310,8659,24765,8659,-32862,54649">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溢流口</w:t>
                  </w:r>
                </w:p>
              </w:txbxContent>
            </v:textbox>
          </v:shape>
        </w:pict>
      </w:r>
      <w:r>
        <w:rPr>
          <w:color w:val="3F3F3F" w:themeColor="text1" w:themeTint="BF"/>
          <w:sz w:val="20"/>
          <w:szCs w:val="21"/>
        </w:rPr>
        <w:pict>
          <v:shape id="_x0000_s2207" o:spid="_x0000_s2207" o:spt="48" type="#_x0000_t48" style="position:absolute;left:0pt;margin-left:342.95pt;margin-top:120.05pt;height:22.05pt;width:32.45pt;z-index:251711488;mso-width-relative:page;mso-height-relative:page;" fillcolor="#EEECE1" filled="t" stroked="t" coordsize="21600,21600" adj="52452,-37176,33681,8816,25594,8816,-73953,112702">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进料口</w:t>
                  </w:r>
                </w:p>
              </w:txbxContent>
            </v:textbox>
          </v:shape>
        </w:pict>
      </w:r>
      <w:r>
        <w:rPr>
          <w:color w:val="3F3F3F" w:themeColor="text1" w:themeTint="BF"/>
          <w:sz w:val="20"/>
          <w:szCs w:val="21"/>
        </w:rPr>
        <w:pict>
          <v:shape id="_x0000_s2205" o:spid="_x0000_s2205" o:spt="48" type="#_x0000_t48" style="position:absolute;left:0pt;margin-left:233.25pt;margin-top:100.55pt;height:21.35pt;width:40.15pt;z-index:251709440;mso-width-relative:page;mso-height-relative:page;" fillcolor="#EEECE1" filled="t" stroked="t" coordsize="21600,21600" adj="-32037,-3035,-11405,9105,-3228,9105,-57322,44667">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出石口</w:t>
                  </w:r>
                </w:p>
              </w:txbxContent>
            </v:textbox>
          </v:shape>
        </w:pict>
      </w:r>
      <w:r>
        <w:rPr>
          <w:color w:val="3F3F3F" w:themeColor="text1" w:themeTint="BF"/>
          <w:sz w:val="20"/>
          <w:szCs w:val="21"/>
        </w:rPr>
        <w:pict>
          <v:shape id="_x0000_s2206" o:spid="_x0000_s2206" o:spt="48" type="#_x0000_t48" style="position:absolute;left:0pt;margin-left:233.25pt;margin-top:44.95pt;height:21.35pt;width:54.6pt;z-index:251710464;mso-width-relative:page;mso-height-relative:page;" fillcolor="#EEECE1" filled="t" stroked="t" coordsize="21600,21600" adj="-9791,23118,-4787,9105,-2374,9105,-21086,36776">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分石减速机</w:t>
                  </w:r>
                </w:p>
              </w:txbxContent>
            </v:textbox>
          </v:shape>
        </w:pict>
      </w:r>
      <w:r>
        <w:rPr>
          <w:color w:val="3F3F3F" w:themeColor="text1" w:themeTint="BF"/>
          <w:sz w:val="20"/>
          <w:szCs w:val="21"/>
        </w:rPr>
        <w:pict>
          <v:shape id="_x0000_s2211" o:spid="_x0000_s2211" o:spt="48" type="#_x0000_t48" style="position:absolute;left:0pt;margin-left:465.1pt;margin-top:32.8pt;height:21.35pt;width:38.7pt;z-index:251715584;mso-width-relative:page;mso-height-relative:page;" fillcolor="#EEECE1" filled="t" stroked="t" coordsize="21600,21600" adj="-16940,21802,-8149,9105,-3349,9105,-20902,52255">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旋流器</w:t>
                  </w:r>
                </w:p>
              </w:txbxContent>
            </v:textbox>
          </v:shape>
        </w:pict>
      </w:r>
      <w:r>
        <w:rPr>
          <w:color w:val="3F3F3F" w:themeColor="text1" w:themeTint="BF"/>
          <w:sz w:val="20"/>
          <w:szCs w:val="21"/>
        </w:rPr>
        <w:pict>
          <v:shape id="_x0000_s2208" o:spid="_x0000_s2208" o:spt="48" type="#_x0000_t48" style="position:absolute;left:0pt;margin-left:233.25pt;margin-top:11.75pt;height:21.05pt;width:51.85pt;z-index:251712512;mso-width-relative:page;mso-height-relative:page;" fillcolor="#EEECE1" filled="t" stroked="t" coordsize="21600,21600" adj="-25328,48998,-6770,9235,-2500,9235,-31619,80962">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分石</w:t>
                  </w:r>
                  <w:r>
                    <w:rPr>
                      <w:rFonts w:ascii="黑体" w:hAnsi="黑体" w:eastAsia="黑体"/>
                      <w:sz w:val="15"/>
                      <w:szCs w:val="15"/>
                    </w:rPr>
                    <w:t>滚筒</w:t>
                  </w:r>
                </w:p>
              </w:txbxContent>
            </v:textbox>
          </v:shape>
        </w:pict>
      </w:r>
      <w:r>
        <w:rPr>
          <w:color w:val="3F3F3F" w:themeColor="text1" w:themeTint="BF"/>
          <w:sz w:val="20"/>
          <w:szCs w:val="21"/>
        </w:rPr>
        <w:pict>
          <v:shape id="_x0000_s2214" o:spid="_x0000_s2214" o:spt="48" type="#_x0000_t48" style="position:absolute;left:0pt;margin-left:3.05pt;margin-top:60.7pt;height:21.35pt;width:56.5pt;z-index:251718656;mso-width-relative:page;mso-height-relative:page;" fillcolor="#EEECE1" filled="t" stroked="t" coordsize="21600,21600" adj="32304,21954,24563,9105,23894,9105,-17873,13759">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分砂进料口</w:t>
                  </w:r>
                </w:p>
              </w:txbxContent>
            </v:textbox>
          </v:shape>
        </w:pict>
      </w:r>
      <w:r>
        <w:rPr>
          <w:color w:val="3F3F3F" w:themeColor="text1" w:themeTint="BF"/>
          <w:sz w:val="20"/>
          <w:szCs w:val="21"/>
        </w:rPr>
        <w:drawing>
          <wp:inline distT="0" distB="0" distL="0" distR="0">
            <wp:extent cx="2252980" cy="1727835"/>
            <wp:effectExtent l="19050" t="0" r="0" b="0"/>
            <wp:docPr id="58" name="图片 1" descr="C:\Users\ADMINI~1\AppData\Local\Temp\1668817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C:\Users\ADMINI~1\AppData\Local\Temp\1668817260(1).png"/>
                    <pic:cNvPicPr>
                      <a:picLocks noChangeAspect="1" noChangeArrowheads="1"/>
                    </pic:cNvPicPr>
                  </pic:nvPicPr>
                  <pic:blipFill>
                    <a:blip r:embed="rId20"/>
                    <a:srcRect/>
                    <a:stretch>
                      <a:fillRect/>
                    </a:stretch>
                  </pic:blipFill>
                  <pic:spPr>
                    <a:xfrm>
                      <a:off x="0" y="0"/>
                      <a:ext cx="2257383" cy="1731048"/>
                    </a:xfrm>
                    <a:prstGeom prst="rect">
                      <a:avLst/>
                    </a:prstGeom>
                    <a:noFill/>
                    <a:ln w="9525">
                      <a:noFill/>
                      <a:miter lim="800000"/>
                      <a:headEnd/>
                      <a:tailEnd/>
                    </a:ln>
                  </pic:spPr>
                </pic:pic>
              </a:graphicData>
            </a:graphic>
          </wp:inline>
        </w:drawing>
      </w:r>
      <w:r>
        <w:rPr>
          <w:rFonts w:hint="eastAsia"/>
          <w:color w:val="3F3F3F" w:themeColor="text1" w:themeTint="BF"/>
          <w:sz w:val="20"/>
          <w:szCs w:val="21"/>
        </w:rPr>
        <w:t xml:space="preserve">               </w:t>
      </w:r>
      <w:r>
        <w:rPr>
          <w:color w:val="3F3F3F" w:themeColor="text1" w:themeTint="BF"/>
          <w:sz w:val="20"/>
          <w:szCs w:val="21"/>
        </w:rPr>
        <w:drawing>
          <wp:inline distT="0" distB="0" distL="0" distR="0">
            <wp:extent cx="2198370" cy="1940560"/>
            <wp:effectExtent l="19050" t="0" r="0" b="0"/>
            <wp:docPr id="59" name="图片 3" descr="C:\Users\ADMINI~1\AppData\Local\Temp\1668817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C:\Users\ADMINI~1\AppData\Local\Temp\1668817564(1).png"/>
                    <pic:cNvPicPr>
                      <a:picLocks noChangeAspect="1" noChangeArrowheads="1"/>
                    </pic:cNvPicPr>
                  </pic:nvPicPr>
                  <pic:blipFill>
                    <a:blip r:embed="rId21"/>
                    <a:srcRect/>
                    <a:stretch>
                      <a:fillRect/>
                    </a:stretch>
                  </pic:blipFill>
                  <pic:spPr>
                    <a:xfrm>
                      <a:off x="0" y="0"/>
                      <a:ext cx="2201442" cy="1943366"/>
                    </a:xfrm>
                    <a:prstGeom prst="rect">
                      <a:avLst/>
                    </a:prstGeom>
                    <a:noFill/>
                    <a:ln w="9525">
                      <a:noFill/>
                      <a:miter lim="800000"/>
                      <a:headEnd/>
                      <a:tailEnd/>
                    </a:ln>
                  </pic:spPr>
                </pic:pic>
              </a:graphicData>
            </a:graphic>
          </wp:inline>
        </w:drawing>
      </w:r>
    </w:p>
    <w:p>
      <w:pPr>
        <w:spacing w:line="276" w:lineRule="auto"/>
        <w:ind w:firstLine="420"/>
        <w:outlineLvl w:val="0"/>
        <w:rPr>
          <w:color w:val="3F3F3F" w:themeColor="text1" w:themeTint="BF"/>
          <w:sz w:val="20"/>
          <w:szCs w:val="21"/>
        </w:rPr>
      </w:pPr>
    </w:p>
    <w:p>
      <w:pPr>
        <w:spacing w:line="276" w:lineRule="auto"/>
        <w:ind w:firstLine="420"/>
        <w:outlineLvl w:val="0"/>
        <w:rPr>
          <w:color w:val="3F3F3F" w:themeColor="text1" w:themeTint="BF"/>
          <w:sz w:val="20"/>
          <w:szCs w:val="21"/>
        </w:rPr>
      </w:pPr>
    </w:p>
    <w:p>
      <w:pPr>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3、工作原理</w:t>
      </w:r>
    </w:p>
    <w:p>
      <w:pPr>
        <w:spacing w:line="276" w:lineRule="auto"/>
        <w:ind w:firstLine="400" w:firstLineChars="200"/>
        <w:outlineLvl w:val="0"/>
        <w:rPr>
          <w:color w:val="3F3F3F" w:themeColor="text1" w:themeTint="BF"/>
          <w:sz w:val="20"/>
          <w:szCs w:val="21"/>
        </w:rPr>
      </w:pPr>
      <w:r>
        <w:rPr>
          <w:rFonts w:hint="eastAsia"/>
          <w:color w:val="3F3F3F" w:themeColor="text1" w:themeTint="BF"/>
          <w:sz w:val="20"/>
          <w:szCs w:val="21"/>
        </w:rPr>
        <w:t>由导料槽将废弃砼输入砂石分离机，经过筛网旋转将石子和砂分离出来，石子通过筛网内螺旋输送至出石口，经过输送机输送到堆石场；砂及水泥浆等进入1#锥形池，通过抽沙泵输送至分砂绞龙分离出砂；浆水由溢流口流出进入2#锥形池，通过抽沙泵进入旋流器进行二次细砂分离，细砂进入分砂绞龙排出，浆水进入下一处理环节。</w:t>
      </w:r>
    </w:p>
    <w:p>
      <w:pPr>
        <w:pStyle w:val="9"/>
        <w:spacing w:line="276" w:lineRule="auto"/>
        <w:rPr>
          <w:color w:val="3F3F3F" w:themeColor="text1" w:themeTint="BF"/>
          <w:sz w:val="20"/>
        </w:rPr>
      </w:pPr>
      <w:r>
        <w:rPr>
          <w:color w:val="3F3F3F" w:themeColor="text1" w:themeTint="BF"/>
          <w:sz w:val="20"/>
        </w:rPr>
        <w:pict>
          <v:shape id="_x0000_s2268" o:spid="_x0000_s2268" o:spt="202" type="#_x0000_t202" style="position:absolute;left:0pt;margin-left:-12.05pt;margin-top:93.2pt;height:22.8pt;width:41.15pt;z-index:251760640;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12/16</w:t>
                  </w:r>
                </w:p>
              </w:txbxContent>
            </v:textbox>
          </v:shape>
        </w:pict>
      </w:r>
      <w:r>
        <w:rPr>
          <w:color w:val="3F3F3F" w:themeColor="text1" w:themeTint="BF"/>
          <w:sz w:val="20"/>
        </w:rPr>
        <w:br w:type="page"/>
      </w:r>
      <w:r>
        <w:rPr>
          <w:color w:val="3F3F3F" w:themeColor="text1" w:themeTint="BF"/>
          <w:sz w:val="20"/>
        </w:rPr>
        <w:drawing>
          <wp:inline distT="0" distB="0" distL="0" distR="0">
            <wp:extent cx="1439545" cy="193040"/>
            <wp:effectExtent l="19050" t="0" r="7800" b="0"/>
            <wp:docPr id="64"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8"/>
          <w:szCs w:val="52"/>
        </w:rPr>
      </w:pPr>
      <w:r>
        <w:rPr>
          <w:rFonts w:hint="eastAsia" w:ascii="黑体" w:hAnsi="黑体" w:eastAsia="黑体"/>
          <w:b/>
          <w:color w:val="3F3F3F" w:themeColor="text1" w:themeTint="BF"/>
          <w:sz w:val="48"/>
          <w:szCs w:val="52"/>
        </w:rPr>
        <w:t>SY-FZ25型砂石分离机</w:t>
      </w:r>
    </w:p>
    <w:p>
      <w:pPr>
        <w:spacing w:line="276" w:lineRule="auto"/>
        <w:jc w:val="center"/>
        <w:rPr>
          <w:rFonts w:ascii="黑体" w:hAnsi="黑体" w:eastAsia="黑体"/>
          <w:b/>
          <w:color w:val="3F3F3F" w:themeColor="text1" w:themeTint="BF"/>
          <w:sz w:val="48"/>
          <w:szCs w:val="52"/>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介绍说明</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color w:val="3F3F3F" w:themeColor="text1" w:themeTint="BF"/>
          <w:sz w:val="28"/>
        </w:rPr>
      </w:pPr>
    </w:p>
    <w:p>
      <w:pPr>
        <w:spacing w:line="276" w:lineRule="auto"/>
        <w:jc w:val="center"/>
        <w:outlineLvl w:val="0"/>
        <w:rPr>
          <w:color w:val="3F3F3F" w:themeColor="text1" w:themeTint="BF"/>
          <w:sz w:val="22"/>
        </w:rPr>
      </w:pPr>
      <w:r>
        <w:rPr>
          <w:color w:val="3F3F3F" w:themeColor="text1" w:themeTint="BF"/>
          <w:sz w:val="22"/>
        </w:rPr>
        <w:drawing>
          <wp:inline distT="0" distB="0" distL="0" distR="0">
            <wp:extent cx="3093085" cy="2419350"/>
            <wp:effectExtent l="19050" t="0" r="0" b="0"/>
            <wp:docPr id="74" name="图片 1" descr="C:\Users\ADMINI~1\AppData\Local\Temp\1668761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C:\Users\ADMINI~1\AppData\Local\Temp\1668761060(1).png"/>
                    <pic:cNvPicPr>
                      <a:picLocks noChangeAspect="1" noChangeArrowheads="1"/>
                    </pic:cNvPicPr>
                  </pic:nvPicPr>
                  <pic:blipFill>
                    <a:blip r:embed="rId22"/>
                    <a:srcRect/>
                    <a:stretch>
                      <a:fillRect/>
                    </a:stretch>
                  </pic:blipFill>
                  <pic:spPr>
                    <a:xfrm>
                      <a:off x="0" y="0"/>
                      <a:ext cx="3095322" cy="2421254"/>
                    </a:xfrm>
                    <a:prstGeom prst="rect">
                      <a:avLst/>
                    </a:prstGeom>
                    <a:noFill/>
                    <a:ln w="9525">
                      <a:noFill/>
                      <a:miter lim="800000"/>
                      <a:headEnd/>
                      <a:tailEnd/>
                    </a:ln>
                  </pic:spPr>
                </pic:pic>
              </a:graphicData>
            </a:graphic>
          </wp:inline>
        </w:drawing>
      </w:r>
    </w:p>
    <w:p>
      <w:pPr>
        <w:tabs>
          <w:tab w:val="left" w:pos="-480"/>
        </w:tabs>
        <w:spacing w:line="276" w:lineRule="auto"/>
        <w:outlineLvl w:val="0"/>
        <w:rPr>
          <w:rFonts w:ascii="微软雅黑" w:hAnsi="微软雅黑" w:eastAsia="微软雅黑" w:cs="微软雅黑"/>
          <w:b/>
          <w:bCs/>
          <w:color w:val="3F3F3F" w:themeColor="text1" w:themeTint="BF"/>
          <w:szCs w:val="28"/>
        </w:rPr>
      </w:pPr>
      <w:r>
        <w:rPr>
          <w:rFonts w:ascii="微软雅黑" w:eastAsia="微软雅黑" w:cs="微软雅黑"/>
          <w:b/>
          <w:bCs/>
          <w:color w:val="3F3F3F" w:themeColor="text1" w:themeTint="BF"/>
          <w:sz w:val="24"/>
          <w:szCs w:val="28"/>
        </w:rPr>
        <w:pict>
          <v:shape id="_x0000_s2269" o:spid="_x0000_s2269" o:spt="202" type="#_x0000_t202" style="position:absolute;left:0pt;margin-left:495.8pt;margin-top:167.85pt;height:22.8pt;width:41.15pt;z-index:251761664;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13/16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1、技术参数</w:t>
      </w:r>
    </w:p>
    <w:tbl>
      <w:tblPr>
        <w:tblStyle w:val="6"/>
        <w:tblW w:w="569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018"/>
        <w:gridCol w:w="26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3018" w:type="dxa"/>
            <w:tcBorders>
              <w:bottom w:val="single" w:color="000000" w:sz="12" w:space="0"/>
              <w:tl2br w:val="single" w:color="000000" w:sz="6" w:space="0"/>
            </w:tcBorders>
          </w:tcPr>
          <w:p>
            <w:pPr>
              <w:spacing w:line="360" w:lineRule="auto"/>
              <w:jc w:val="right"/>
              <w:outlineLvl w:val="0"/>
              <w:rPr>
                <w:color w:val="3F3F3F" w:themeColor="text1" w:themeTint="BF"/>
                <w:sz w:val="22"/>
              </w:rPr>
            </w:pPr>
            <w:r>
              <w:rPr>
                <w:rFonts w:hint="eastAsia"/>
                <w:color w:val="3F3F3F" w:themeColor="text1" w:themeTint="BF"/>
                <w:sz w:val="22"/>
              </w:rPr>
              <w:t xml:space="preserve">       型号</w:t>
            </w:r>
          </w:p>
          <w:p>
            <w:pPr>
              <w:spacing w:line="360" w:lineRule="auto"/>
              <w:outlineLvl w:val="0"/>
              <w:rPr>
                <w:color w:val="3F3F3F" w:themeColor="text1" w:themeTint="BF"/>
                <w:sz w:val="22"/>
              </w:rPr>
            </w:pPr>
            <w:r>
              <w:rPr>
                <w:rFonts w:hint="eastAsia"/>
                <w:color w:val="3F3F3F" w:themeColor="text1" w:themeTint="BF"/>
                <w:sz w:val="22"/>
              </w:rPr>
              <w:t>项目名称</w:t>
            </w:r>
          </w:p>
        </w:tc>
        <w:tc>
          <w:tcPr>
            <w:tcW w:w="2681" w:type="dxa"/>
            <w:tcBorders>
              <w:bottom w:val="single" w:color="000000" w:sz="12"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SY-FZ25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1" w:hRule="atLeast"/>
          <w:jc w:val="center"/>
        </w:trPr>
        <w:tc>
          <w:tcPr>
            <w:tcW w:w="3018" w:type="dxa"/>
            <w:vAlign w:val="center"/>
          </w:tcPr>
          <w:p>
            <w:pPr>
              <w:spacing w:line="360" w:lineRule="auto"/>
              <w:jc w:val="center"/>
              <w:outlineLvl w:val="0"/>
              <w:rPr>
                <w:color w:val="3F3F3F" w:themeColor="text1" w:themeTint="BF"/>
                <w:sz w:val="22"/>
              </w:rPr>
            </w:pPr>
            <w:r>
              <w:rPr>
                <w:rFonts w:hint="eastAsia"/>
                <w:color w:val="3F3F3F" w:themeColor="text1" w:themeTint="BF"/>
                <w:sz w:val="22"/>
              </w:rPr>
              <w:t>筛网尺寸mm</w:t>
            </w:r>
          </w:p>
        </w:tc>
        <w:tc>
          <w:tcPr>
            <w:tcW w:w="2681" w:type="dxa"/>
            <w:vAlign w:val="center"/>
          </w:tcPr>
          <w:p>
            <w:pPr>
              <w:spacing w:line="360" w:lineRule="auto"/>
              <w:jc w:val="center"/>
              <w:outlineLvl w:val="0"/>
              <w:rPr>
                <w:color w:val="3F3F3F" w:themeColor="text1" w:themeTint="BF"/>
                <w:sz w:val="22"/>
              </w:rPr>
            </w:pPr>
            <w:r>
              <w:rPr>
                <w:rFonts w:hint="eastAsia"/>
                <w:color w:val="3F3F3F" w:themeColor="text1" w:themeTint="BF"/>
                <w:sz w:val="22"/>
              </w:rPr>
              <w:t>1200</w:t>
            </w:r>
            <w:r>
              <w:rPr>
                <w:color w:val="3F3F3F" w:themeColor="text1" w:themeTint="BF"/>
                <w:sz w:val="22"/>
              </w:rPr>
              <w:t>×</w:t>
            </w:r>
            <w:r>
              <w:rPr>
                <w:rFonts w:hint="eastAsia"/>
                <w:color w:val="3F3F3F" w:themeColor="text1" w:themeTint="BF"/>
                <w:sz w:val="22"/>
              </w:rPr>
              <w:t>2400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4" w:hRule="atLeast"/>
          <w:jc w:val="center"/>
        </w:trPr>
        <w:tc>
          <w:tcPr>
            <w:tcW w:w="3018" w:type="dxa"/>
            <w:vAlign w:val="center"/>
          </w:tcPr>
          <w:p>
            <w:pPr>
              <w:spacing w:line="360" w:lineRule="auto"/>
              <w:jc w:val="center"/>
              <w:outlineLvl w:val="0"/>
              <w:rPr>
                <w:color w:val="3F3F3F" w:themeColor="text1" w:themeTint="BF"/>
                <w:sz w:val="22"/>
              </w:rPr>
            </w:pPr>
            <w:r>
              <w:rPr>
                <w:rFonts w:hint="eastAsia"/>
                <w:color w:val="3F3F3F" w:themeColor="text1" w:themeTint="BF"/>
                <w:sz w:val="22"/>
              </w:rPr>
              <w:t>绞龙直径mm</w:t>
            </w:r>
          </w:p>
        </w:tc>
        <w:tc>
          <w:tcPr>
            <w:tcW w:w="2681" w:type="dxa"/>
            <w:vAlign w:val="center"/>
          </w:tcPr>
          <w:p>
            <w:pPr>
              <w:spacing w:line="360" w:lineRule="auto"/>
              <w:jc w:val="center"/>
              <w:outlineLvl w:val="0"/>
              <w:rPr>
                <w:color w:val="3F3F3F" w:themeColor="text1" w:themeTint="BF"/>
                <w:sz w:val="22"/>
              </w:rPr>
            </w:pPr>
            <w:r>
              <w:rPr>
                <w:rFonts w:hint="eastAsia"/>
                <w:color w:val="3F3F3F" w:themeColor="text1" w:themeTint="BF"/>
                <w:sz w:val="22"/>
              </w:rPr>
              <w:t>480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3018" w:type="dxa"/>
            <w:vAlign w:val="center"/>
          </w:tcPr>
          <w:p>
            <w:pPr>
              <w:spacing w:line="360" w:lineRule="auto"/>
              <w:jc w:val="center"/>
              <w:outlineLvl w:val="0"/>
              <w:rPr>
                <w:color w:val="3F3F3F" w:themeColor="text1" w:themeTint="BF"/>
                <w:sz w:val="22"/>
              </w:rPr>
            </w:pPr>
            <w:r>
              <w:rPr>
                <w:rFonts w:hint="eastAsia"/>
                <w:color w:val="3F3F3F" w:themeColor="text1" w:themeTint="BF"/>
                <w:sz w:val="22"/>
              </w:rPr>
              <w:t>筛分能力t/h</w:t>
            </w:r>
          </w:p>
        </w:tc>
        <w:tc>
          <w:tcPr>
            <w:tcW w:w="2681" w:type="dxa"/>
            <w:vAlign w:val="center"/>
          </w:tcPr>
          <w:p>
            <w:pPr>
              <w:spacing w:line="360" w:lineRule="auto"/>
              <w:jc w:val="center"/>
              <w:outlineLvl w:val="0"/>
              <w:rPr>
                <w:color w:val="3F3F3F" w:themeColor="text1" w:themeTint="BF"/>
                <w:sz w:val="22"/>
              </w:rPr>
            </w:pPr>
            <w:r>
              <w:rPr>
                <w:rFonts w:hint="eastAsia"/>
                <w:color w:val="3F3F3F" w:themeColor="text1" w:themeTint="BF"/>
                <w:sz w:val="22"/>
              </w:rPr>
              <w:t>30-50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3" w:hRule="atLeast"/>
          <w:jc w:val="center"/>
        </w:trPr>
        <w:tc>
          <w:tcPr>
            <w:tcW w:w="3018"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分石尺寸mm</w:t>
            </w:r>
          </w:p>
        </w:tc>
        <w:tc>
          <w:tcPr>
            <w:tcW w:w="2681"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&gt;φ5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3018"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分砂尺寸mm</w:t>
            </w:r>
          </w:p>
        </w:tc>
        <w:tc>
          <w:tcPr>
            <w:tcW w:w="2681"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Ф1-φ5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6" w:hRule="atLeast"/>
          <w:jc w:val="center"/>
        </w:trPr>
        <w:tc>
          <w:tcPr>
            <w:tcW w:w="3018"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电机总功率kw</w:t>
            </w:r>
          </w:p>
        </w:tc>
        <w:tc>
          <w:tcPr>
            <w:tcW w:w="2681"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5.5/1.5/1.5=8.5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7" w:hRule="atLeast"/>
          <w:jc w:val="center"/>
        </w:trPr>
        <w:tc>
          <w:tcPr>
            <w:tcW w:w="3018"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总重量t</w:t>
            </w:r>
          </w:p>
        </w:tc>
        <w:tc>
          <w:tcPr>
            <w:tcW w:w="2681"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3018"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外形尺寸（长</w:t>
            </w:r>
            <w:r>
              <w:rPr>
                <w:rFonts w:ascii="Arial" w:hAnsi="Arial"/>
                <w:color w:val="3F3F3F" w:themeColor="text1" w:themeTint="BF"/>
                <w:sz w:val="22"/>
              </w:rPr>
              <w:t>×</w:t>
            </w:r>
            <w:r>
              <w:rPr>
                <w:rFonts w:hint="eastAsia" w:ascii="Arial" w:hAnsi="Arial"/>
                <w:color w:val="3F3F3F" w:themeColor="text1" w:themeTint="BF"/>
                <w:sz w:val="22"/>
              </w:rPr>
              <w:t>宽</w:t>
            </w:r>
            <w:r>
              <w:rPr>
                <w:rFonts w:ascii="Arial" w:hAnsi="Arial"/>
                <w:color w:val="3F3F3F" w:themeColor="text1" w:themeTint="BF"/>
                <w:sz w:val="22"/>
              </w:rPr>
              <w:t>×</w:t>
            </w:r>
            <w:r>
              <w:rPr>
                <w:rFonts w:hint="eastAsia" w:ascii="Arial" w:hAnsi="Arial"/>
                <w:color w:val="3F3F3F" w:themeColor="text1" w:themeTint="BF"/>
                <w:sz w:val="22"/>
              </w:rPr>
              <w:t>高）m</w:t>
            </w:r>
          </w:p>
        </w:tc>
        <w:tc>
          <w:tcPr>
            <w:tcW w:w="2681" w:type="dxa"/>
            <w:tcBorders>
              <w:top w:val="single" w:color="000000" w:sz="6" w:space="0"/>
              <w:bottom w:val="single" w:color="000000" w:sz="6" w:space="0"/>
            </w:tcBorders>
            <w:vAlign w:val="center"/>
          </w:tcPr>
          <w:p>
            <w:pPr>
              <w:spacing w:line="360" w:lineRule="auto"/>
              <w:jc w:val="center"/>
              <w:outlineLvl w:val="0"/>
              <w:rPr>
                <w:color w:val="3F3F3F" w:themeColor="text1" w:themeTint="BF"/>
                <w:sz w:val="22"/>
              </w:rPr>
            </w:pPr>
            <w:r>
              <w:rPr>
                <w:rFonts w:hint="eastAsia"/>
                <w:color w:val="3F3F3F" w:themeColor="text1" w:themeTint="BF"/>
                <w:sz w:val="22"/>
              </w:rPr>
              <w:t>6.57</w:t>
            </w:r>
            <w:r>
              <w:rPr>
                <w:color w:val="3F3F3F" w:themeColor="text1" w:themeTint="BF"/>
                <w:sz w:val="22"/>
              </w:rPr>
              <w:t>×</w:t>
            </w:r>
            <w:r>
              <w:rPr>
                <w:rFonts w:hint="eastAsia"/>
                <w:color w:val="3F3F3F" w:themeColor="text1" w:themeTint="BF"/>
                <w:sz w:val="22"/>
              </w:rPr>
              <w:t>2.45</w:t>
            </w:r>
            <w:r>
              <w:rPr>
                <w:color w:val="3F3F3F" w:themeColor="text1" w:themeTint="BF"/>
                <w:sz w:val="22"/>
              </w:rPr>
              <w:t>×</w:t>
            </w:r>
            <w:r>
              <w:rPr>
                <w:rFonts w:hint="eastAsia"/>
                <w:color w:val="3F3F3F" w:themeColor="text1" w:themeTint="BF"/>
                <w:sz w:val="22"/>
              </w:rPr>
              <w:t>2.75</w:t>
            </w:r>
          </w:p>
        </w:tc>
      </w:tr>
    </w:tbl>
    <w:p>
      <w:pPr>
        <w:spacing w:line="276" w:lineRule="auto"/>
        <w:outlineLvl w:val="0"/>
        <w:rPr>
          <w:rFonts w:ascii="微软雅黑" w:hAnsi="微软雅黑" w:eastAsia="微软雅黑" w:cs="微软雅黑"/>
          <w:b/>
          <w:bCs/>
          <w:color w:val="3F3F3F" w:themeColor="text1" w:themeTint="BF"/>
          <w:szCs w:val="28"/>
        </w:rPr>
      </w:pPr>
      <w:r>
        <w:rPr>
          <w:rFonts w:hint="eastAsia" w:ascii="微软雅黑" w:eastAsia="微软雅黑" w:cs="微软雅黑"/>
          <w:b/>
          <w:bCs/>
          <w:color w:val="3F3F3F" w:themeColor="text1" w:themeTint="BF"/>
          <w:sz w:val="24"/>
          <w:szCs w:val="28"/>
        </w:rPr>
        <w:t>2、主要结构</w:t>
      </w:r>
    </w:p>
    <w:p>
      <w:pPr>
        <w:spacing w:line="276" w:lineRule="auto"/>
        <w:ind w:firstLine="420"/>
        <w:outlineLvl w:val="0"/>
        <w:rPr>
          <w:color w:val="3F3F3F" w:themeColor="text1" w:themeTint="BF"/>
          <w:sz w:val="20"/>
        </w:rPr>
      </w:pPr>
      <w:r>
        <w:rPr>
          <w:rFonts w:hint="eastAsia"/>
          <w:color w:val="3F3F3F" w:themeColor="text1" w:themeTint="BF"/>
          <w:sz w:val="20"/>
        </w:rPr>
        <w:t>本系列产品结构主要分为分离系统、供水系统、电气控制系统，把废弃砼中的石子、砂子及泥浆水分离再利用，达到废弃物回收利用的目的，回收率可达到99.9%。</w:t>
      </w:r>
    </w:p>
    <w:p>
      <w:pPr>
        <w:spacing w:line="276" w:lineRule="auto"/>
        <w:ind w:firstLine="420"/>
        <w:outlineLvl w:val="0"/>
        <w:rPr>
          <w:color w:val="3F3F3F" w:themeColor="text1" w:themeTint="BF"/>
          <w:sz w:val="20"/>
        </w:rPr>
      </w:pPr>
      <w:r>
        <w:rPr>
          <w:rFonts w:hint="eastAsia"/>
          <w:color w:val="3F3F3F" w:themeColor="text1" w:themeTint="BF"/>
          <w:sz w:val="20"/>
        </w:rPr>
        <w:t>分离系统：即导料槽和砂石分离机主机，导料槽主要用于输送废弃砼，主机进行清洗分离。</w:t>
      </w:r>
    </w:p>
    <w:p>
      <w:pPr>
        <w:spacing w:line="276" w:lineRule="auto"/>
        <w:ind w:firstLine="420"/>
        <w:outlineLvl w:val="0"/>
        <w:rPr>
          <w:color w:val="3F3F3F" w:themeColor="text1" w:themeTint="BF"/>
          <w:sz w:val="20"/>
          <w:szCs w:val="15"/>
        </w:rPr>
      </w:pPr>
      <w:r>
        <w:rPr>
          <w:rFonts w:hint="eastAsia"/>
          <w:color w:val="3F3F3F" w:themeColor="text1" w:themeTint="BF"/>
          <w:sz w:val="20"/>
          <w:szCs w:val="15"/>
        </w:rPr>
        <w:t>供水系统：主要由阀门、泵及水管等组成。</w:t>
      </w:r>
    </w:p>
    <w:p>
      <w:pPr>
        <w:spacing w:line="276" w:lineRule="auto"/>
        <w:ind w:firstLine="420"/>
        <w:outlineLvl w:val="0"/>
        <w:rPr>
          <w:color w:val="3F3F3F" w:themeColor="text1" w:themeTint="BF"/>
          <w:sz w:val="20"/>
          <w:szCs w:val="15"/>
        </w:rPr>
      </w:pPr>
      <w:r>
        <w:rPr>
          <w:rFonts w:hint="eastAsia"/>
          <w:color w:val="3F3F3F" w:themeColor="text1" w:themeTint="BF"/>
          <w:sz w:val="20"/>
          <w:szCs w:val="15"/>
        </w:rPr>
        <w:t>电气控制系统：由电气控制主柜（手动、自动）、PLC、安全警告装置、线缆、布线管等组成。</w:t>
      </w:r>
    </w:p>
    <w:p>
      <w:pPr>
        <w:spacing w:line="276" w:lineRule="auto"/>
        <w:ind w:firstLine="420"/>
        <w:outlineLvl w:val="0"/>
        <w:rPr>
          <w:color w:val="3F3F3F" w:themeColor="text1" w:themeTint="BF"/>
          <w:sz w:val="20"/>
          <w:szCs w:val="15"/>
        </w:rPr>
      </w:pPr>
    </w:p>
    <w:p>
      <w:pPr>
        <w:spacing w:line="276" w:lineRule="auto"/>
        <w:jc w:val="center"/>
        <w:outlineLvl w:val="0"/>
        <w:rPr>
          <w:rFonts w:ascii="微软雅黑" w:hAnsi="微软雅黑" w:eastAsia="微软雅黑" w:cs="微软雅黑"/>
          <w:b/>
          <w:bCs/>
          <w:color w:val="3F3F3F" w:themeColor="text1" w:themeTint="BF"/>
          <w:sz w:val="24"/>
          <w:szCs w:val="28"/>
        </w:rPr>
      </w:pPr>
      <w:r>
        <w:rPr>
          <w:rFonts w:ascii="微软雅黑" w:hAnsi="微软雅黑" w:eastAsia="微软雅黑" w:cs="微软雅黑"/>
          <w:b/>
          <w:bCs/>
          <w:color w:val="3F3F3F" w:themeColor="text1" w:themeTint="BF"/>
          <w:sz w:val="24"/>
          <w:szCs w:val="28"/>
        </w:rPr>
        <w:pict>
          <v:shape id="_x0000_s2234" o:spid="_x0000_s2234" o:spt="48" type="#_x0000_t48" style="position:absolute;left:0pt;margin-left:385.1pt;margin-top:85.4pt;height:21.3pt;width:61.85pt;z-index:251728896;mso-width-relative:page;mso-height-relative:page;" fillcolor="#EEECE1" filled="t" stroked="t" coordsize="21600,21600" adj="-6600,29510,-3562,9127,-2095,9127,-9429,44011">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出石口</w:t>
                  </w:r>
                </w:p>
              </w:txbxContent>
            </v:textbox>
          </v:shape>
        </w:pict>
      </w:r>
      <w:r>
        <w:rPr>
          <w:rFonts w:ascii="微软雅黑" w:hAnsi="微软雅黑" w:eastAsia="微软雅黑" w:cs="微软雅黑"/>
          <w:b/>
          <w:bCs/>
          <w:color w:val="3F3F3F" w:themeColor="text1" w:themeTint="BF"/>
          <w:sz w:val="24"/>
          <w:szCs w:val="28"/>
        </w:rPr>
        <w:pict>
          <v:shape id="_x0000_s2228" o:spid="_x0000_s2228" o:spt="48" type="#_x0000_t48" style="position:absolute;left:0pt;margin-left:233.2pt;margin-top:197.15pt;height:21.3pt;width:40.15pt;z-index:251723776;mso-width-relative:page;mso-height-relative:page;" fillcolor="#EEECE1" filled="t" stroked="t" coordsize="21600,21600" adj="37336,-22361,29266,9127,24828,9127,-22434,53746">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排污口</w:t>
                  </w:r>
                </w:p>
              </w:txbxContent>
            </v:textbox>
          </v:shape>
        </w:pict>
      </w:r>
      <w:r>
        <w:rPr>
          <w:rFonts w:ascii="微软雅黑" w:hAnsi="微软雅黑" w:eastAsia="微软雅黑" w:cs="微软雅黑"/>
          <w:b/>
          <w:bCs/>
          <w:color w:val="3F3F3F" w:themeColor="text1" w:themeTint="BF"/>
          <w:sz w:val="24"/>
          <w:szCs w:val="28"/>
        </w:rPr>
        <w:pict>
          <v:shape id="_x0000_s2231" o:spid="_x0000_s2231" o:spt="48" type="#_x0000_t48" style="position:absolute;left:0pt;margin-left:385.1pt;margin-top:10.1pt;height:21.3pt;width:68.45pt;z-index:251726848;mso-width-relative:page;mso-height-relative:page;" fillcolor="#EEECE1" filled="t" stroked="t" coordsize="21600,21600" adj="-26870,103741,-6516,9127,-1893,9127,-25955,81380">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分石振动筛</w:t>
                  </w:r>
                </w:p>
              </w:txbxContent>
            </v:textbox>
          </v:shape>
        </w:pict>
      </w:r>
      <w:r>
        <w:rPr>
          <w:rFonts w:ascii="微软雅黑" w:hAnsi="微软雅黑" w:eastAsia="微软雅黑" w:cs="微软雅黑"/>
          <w:b/>
          <w:bCs/>
          <w:color w:val="3F3F3F" w:themeColor="text1" w:themeTint="BF"/>
          <w:sz w:val="24"/>
          <w:szCs w:val="28"/>
        </w:rPr>
        <w:pict>
          <v:shape id="_x0000_s2232" o:spid="_x0000_s2232" o:spt="48" type="#_x0000_t48" style="position:absolute;left:0pt;margin-left:385.1pt;margin-top:50.1pt;height:21.3pt;width:61.85pt;z-index:251727872;mso-width-relative:page;mso-height-relative:page;" fillcolor="#EEECE1" filled="t" stroked="t" coordsize="21600,21600" adj="-14423,42592,-6112,9127,-2095,9127,-9429,44011">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振动电机</w:t>
                  </w:r>
                </w:p>
              </w:txbxContent>
            </v:textbox>
          </v:shape>
        </w:pict>
      </w:r>
      <w:r>
        <w:rPr>
          <w:rFonts w:ascii="微软雅黑" w:hAnsi="微软雅黑" w:eastAsia="微软雅黑" w:cs="微软雅黑"/>
          <w:b/>
          <w:bCs/>
          <w:color w:val="3F3F3F" w:themeColor="text1" w:themeTint="BF"/>
          <w:sz w:val="24"/>
          <w:szCs w:val="28"/>
        </w:rPr>
        <w:pict>
          <v:shape id="_x0000_s2225" o:spid="_x0000_s2225" o:spt="48" type="#_x0000_t48" style="position:absolute;left:0pt;margin-left:251.35pt;margin-top:16.45pt;height:21.3pt;width:50.55pt;z-index:251720704;mso-width-relative:page;mso-height-relative:page;" fillcolor="#EEECE1" filled="t" stroked="t" coordsize="21600,21600" adj="-18694,30270,-8247,9127,-2564,9127,-20745,52327">
            <v:path arrowok="t"/>
            <v:fill on="t" focussize="0,0"/>
            <v:stroke color="#404040" joinstyle="miter"/>
            <v:imagedata o:title=""/>
            <o:lock v:ext="edit"/>
            <o:callout minusy="t"/>
            <v:textbox>
              <w:txbxContent>
                <w:p>
                  <w:pPr>
                    <w:jc w:val="center"/>
                    <w:rPr>
                      <w:rFonts w:ascii="黑体" w:hAnsi="黑体" w:eastAsia="黑体"/>
                      <w:sz w:val="15"/>
                      <w:szCs w:val="15"/>
                    </w:rPr>
                  </w:pPr>
                  <w:r>
                    <w:rPr>
                      <w:rFonts w:ascii="黑体" w:hAnsi="黑体" w:eastAsia="黑体"/>
                      <w:sz w:val="15"/>
                      <w:szCs w:val="15"/>
                    </w:rPr>
                    <w:t>输砂绞龙</w:t>
                  </w:r>
                </w:p>
              </w:txbxContent>
            </v:textbox>
          </v:shape>
        </w:pict>
      </w:r>
      <w:r>
        <w:rPr>
          <w:rFonts w:ascii="微软雅黑" w:hAnsi="微软雅黑" w:eastAsia="微软雅黑" w:cs="微软雅黑"/>
          <w:b/>
          <w:bCs/>
          <w:color w:val="3F3F3F" w:themeColor="text1" w:themeTint="BF"/>
          <w:sz w:val="24"/>
          <w:szCs w:val="28"/>
        </w:rPr>
        <w:pict>
          <v:shape id="_x0000_s2226" o:spid="_x0000_s2226" o:spt="48" type="#_x0000_t48" style="position:absolute;left:0pt;margin-left:66.6pt;margin-top:37.75pt;height:21.3pt;width:61.85pt;z-index:251721728;mso-width-relative:page;mso-height-relative:page;" fillcolor="#EEECE1" filled="t" stroked="t" coordsize="21600,21600" adj="33806,-12220,26035,9127,23695,9127,21076,51617">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分砂减速机</w:t>
                  </w:r>
                </w:p>
              </w:txbxContent>
            </v:textbox>
          </v:shape>
        </w:pict>
      </w:r>
      <w:r>
        <w:rPr>
          <w:rFonts w:ascii="微软雅黑" w:hAnsi="微软雅黑" w:eastAsia="微软雅黑" w:cs="微软雅黑"/>
          <w:b/>
          <w:bCs/>
          <w:color w:val="3F3F3F" w:themeColor="text1" w:themeTint="BF"/>
          <w:sz w:val="24"/>
          <w:szCs w:val="28"/>
        </w:rPr>
        <w:pict>
          <v:shape id="_x0000_s2227" o:spid="_x0000_s2227" o:spt="48" type="#_x0000_t48" style="position:absolute;left:0pt;margin-left:88.3pt;margin-top:85.4pt;height:21.3pt;width:40.15pt;z-index:251722752;mso-width-relative:page;mso-height-relative:page;" fillcolor="#EEECE1" filled="t" stroked="t" coordsize="21600,21600" adj="48015,-43301,31472,9127,24828,9127,-29266,44721">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出砂口</w:t>
                  </w:r>
                </w:p>
              </w:txbxContent>
            </v:textbox>
          </v:shape>
        </w:pict>
      </w:r>
      <w:r>
        <w:rPr>
          <w:rFonts w:ascii="微软雅黑" w:hAnsi="微软雅黑" w:eastAsia="微软雅黑" w:cs="微软雅黑"/>
          <w:b/>
          <w:bCs/>
          <w:color w:val="3F3F3F" w:themeColor="text1" w:themeTint="BF"/>
          <w:sz w:val="24"/>
          <w:szCs w:val="28"/>
        </w:rPr>
        <w:pict>
          <v:shape id="_x0000_s2229" o:spid="_x0000_s2229" o:spt="48" type="#_x0000_t48" style="position:absolute;left:0pt;margin-left:355.9pt;margin-top:196.3pt;height:21.3pt;width:60.6pt;z-index:251724800;mso-width-relative:page;mso-height-relative:page;" fillcolor="#EEECE1" filled="t" stroked="t" coordsize="21600,21600" adj="-12226,-22563,-6398,9127,-2139,9127,-23952,77577">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分砂轴承座</w:t>
                  </w:r>
                </w:p>
              </w:txbxContent>
            </v:textbox>
          </v:shape>
        </w:pict>
      </w:r>
      <w:r>
        <w:rPr>
          <w:rFonts w:ascii="微软雅黑" w:hAnsi="微软雅黑" w:eastAsia="微软雅黑" w:cs="微软雅黑"/>
          <w:b/>
          <w:bCs/>
          <w:color w:val="3F3F3F" w:themeColor="text1" w:themeTint="BF"/>
          <w:sz w:val="24"/>
          <w:szCs w:val="28"/>
        </w:rPr>
        <w:pict>
          <v:shape id="_x0000_s2230" o:spid="_x0000_s2230" o:spt="48" type="#_x0000_t48" style="position:absolute;left:0pt;margin-left:385.1pt;margin-top:149.2pt;height:21.3pt;width:40.15pt;z-index:251725824;mso-width-relative:page;mso-height-relative:page;" fillcolor="#EEECE1" filled="t" stroked="t" coordsize="21600,21600" adj="-12400,1268,-6214,9127,-3228,9127,-35238,56992">
            <v:path arrowok="t"/>
            <v:fill on="t" focussize="0,0"/>
            <v:stroke color="#404040" joinstyle="miter"/>
            <v:imagedata o:title=""/>
            <o:lock v:ext="edit"/>
            <v:textbox>
              <w:txbxContent>
                <w:p>
                  <w:pPr>
                    <w:jc w:val="center"/>
                    <w:rPr>
                      <w:rFonts w:ascii="黑体" w:hAnsi="黑体" w:eastAsia="黑体"/>
                      <w:sz w:val="15"/>
                      <w:szCs w:val="15"/>
                    </w:rPr>
                  </w:pPr>
                  <w:r>
                    <w:rPr>
                      <w:rFonts w:hint="eastAsia" w:ascii="黑体" w:hAnsi="黑体" w:eastAsia="黑体"/>
                      <w:sz w:val="15"/>
                      <w:szCs w:val="15"/>
                    </w:rPr>
                    <w:t>溢流口</w:t>
                  </w:r>
                </w:p>
              </w:txbxContent>
            </v:textbox>
          </v:shape>
        </w:pict>
      </w:r>
      <w:r>
        <w:rPr>
          <w:rFonts w:ascii="微软雅黑" w:hAnsi="微软雅黑" w:eastAsia="微软雅黑" w:cs="微软雅黑"/>
          <w:b/>
          <w:bCs/>
          <w:color w:val="3F3F3F" w:themeColor="text1" w:themeTint="BF"/>
          <w:sz w:val="24"/>
          <w:szCs w:val="28"/>
        </w:rPr>
        <w:drawing>
          <wp:inline distT="0" distB="0" distL="0" distR="0">
            <wp:extent cx="3093085" cy="2419350"/>
            <wp:effectExtent l="19050" t="0" r="0" b="0"/>
            <wp:docPr id="63" name="图片 1" descr="C:\Users\ADMINI~1\AppData\Local\Temp\1668761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C:\Users\ADMINI~1\AppData\Local\Temp\1668761060(1).png"/>
                    <pic:cNvPicPr>
                      <a:picLocks noChangeAspect="1" noChangeArrowheads="1"/>
                    </pic:cNvPicPr>
                  </pic:nvPicPr>
                  <pic:blipFill>
                    <a:blip r:embed="rId22"/>
                    <a:srcRect/>
                    <a:stretch>
                      <a:fillRect/>
                    </a:stretch>
                  </pic:blipFill>
                  <pic:spPr>
                    <a:xfrm>
                      <a:off x="0" y="0"/>
                      <a:ext cx="3095322" cy="2421254"/>
                    </a:xfrm>
                    <a:prstGeom prst="rect">
                      <a:avLst/>
                    </a:prstGeom>
                    <a:noFill/>
                    <a:ln w="9525">
                      <a:noFill/>
                      <a:miter lim="800000"/>
                      <a:headEnd/>
                      <a:tailEnd/>
                    </a:ln>
                  </pic:spPr>
                </pic:pic>
              </a:graphicData>
            </a:graphic>
          </wp:inline>
        </w:drawing>
      </w:r>
    </w:p>
    <w:p>
      <w:pPr>
        <w:widowControl/>
        <w:spacing w:line="276" w:lineRule="auto"/>
        <w:jc w:val="left"/>
        <w:rPr>
          <w:rFonts w:ascii="微软雅黑" w:hAnsi="微软雅黑" w:eastAsia="微软雅黑" w:cs="微软雅黑"/>
          <w:b/>
          <w:bCs/>
          <w:color w:val="3F3F3F" w:themeColor="text1" w:themeTint="BF"/>
          <w:sz w:val="24"/>
          <w:szCs w:val="28"/>
        </w:rPr>
      </w:pPr>
    </w:p>
    <w:p>
      <w:pPr>
        <w:widowControl/>
        <w:spacing w:line="276" w:lineRule="auto"/>
        <w:jc w:val="left"/>
        <w:rPr>
          <w:rFonts w:ascii="微软雅黑" w:hAns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3、工作原理</w:t>
      </w:r>
    </w:p>
    <w:p>
      <w:pPr>
        <w:spacing w:line="276" w:lineRule="auto"/>
        <w:ind w:firstLine="400" w:firstLineChars="200"/>
        <w:rPr>
          <w:color w:val="3F3F3F" w:themeColor="text1" w:themeTint="BF"/>
          <w:sz w:val="20"/>
          <w:szCs w:val="15"/>
        </w:rPr>
      </w:pPr>
      <w:r>
        <w:rPr>
          <w:rFonts w:hint="eastAsia"/>
          <w:color w:val="3F3F3F" w:themeColor="text1" w:themeTint="BF"/>
          <w:sz w:val="20"/>
          <w:szCs w:val="15"/>
        </w:rPr>
        <w:t>由导料槽将废弃砼输入砂石分离机，经过振动筛将石子和砂分离出来，石子通过振动筛网排除机体；砂及水泥浆等经过水的稀释和冲洗后，砂沉入水底，通过绞笼输送至出砂口排出机体；泥浆水从溢流口排出机体进入下一处理环节。</w:t>
      </w:r>
    </w:p>
    <w:p>
      <w:pPr>
        <w:spacing w:line="276" w:lineRule="auto"/>
        <w:outlineLvl w:val="0"/>
        <w:rPr>
          <w:color w:val="3F3F3F" w:themeColor="text1" w:themeTint="BF"/>
          <w:sz w:val="20"/>
        </w:rPr>
      </w:pPr>
    </w:p>
    <w:p>
      <w:pPr>
        <w:pStyle w:val="9"/>
        <w:spacing w:line="276" w:lineRule="auto"/>
        <w:rPr>
          <w:color w:val="3F3F3F" w:themeColor="text1" w:themeTint="BF"/>
          <w:sz w:val="20"/>
        </w:rPr>
      </w:pPr>
      <w:r>
        <w:rPr>
          <w:color w:val="3F3F3F" w:themeColor="text1" w:themeTint="BF"/>
          <w:sz w:val="20"/>
        </w:rPr>
        <w:pict>
          <v:shape id="_x0000_s2270" o:spid="_x0000_s2270" o:spt="202" type="#_x0000_t202" style="position:absolute;left:0pt;margin-left:-19.05pt;margin-top:25.45pt;height:22.8pt;width:41.15pt;z-index:251762688;mso-width-relative:margin;mso-height-relative:margin;mso-height-percent:200;" fillcolor="#CCE8CF" filled="f" stroked="f" coordsize="21600,21600">
            <v:path/>
            <v:fill on="f" focussize="0,0"/>
            <v:stroke on="f" joinstyle="miter"/>
            <v:imagedata o:title=""/>
            <o:lock v:ext="edit"/>
            <v:textbox style="mso-fit-shape-to-text:t;">
              <w:txbxContent>
                <w:p>
                  <w:pPr>
                    <w:jc w:val="right"/>
                  </w:pPr>
                  <w:r>
                    <w:rPr>
                      <w:rFonts w:hint="eastAsia"/>
                    </w:rPr>
                    <w:t>14/16</w:t>
                  </w:r>
                </w:p>
              </w:txbxContent>
            </v:textbox>
          </v:shape>
        </w:pict>
      </w:r>
      <w:r>
        <w:rPr>
          <w:color w:val="3F3F3F" w:themeColor="text1" w:themeTint="BF"/>
          <w:sz w:val="24"/>
        </w:rPr>
        <w:br w:type="page"/>
      </w:r>
      <w:r>
        <w:rPr>
          <w:color w:val="3F3F3F" w:themeColor="text1" w:themeTint="BF"/>
          <w:sz w:val="20"/>
        </w:rPr>
        <w:drawing>
          <wp:inline distT="0" distB="0" distL="0" distR="0">
            <wp:extent cx="1439545" cy="193040"/>
            <wp:effectExtent l="19050" t="0" r="7800" b="0"/>
            <wp:docPr id="67"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8"/>
          <w:szCs w:val="52"/>
        </w:rPr>
      </w:pPr>
      <w:r>
        <w:rPr>
          <w:rFonts w:hint="eastAsia" w:ascii="黑体" w:hAnsi="黑体" w:eastAsia="黑体"/>
          <w:b/>
          <w:color w:val="3F3F3F" w:themeColor="text1" w:themeTint="BF"/>
          <w:sz w:val="48"/>
          <w:szCs w:val="52"/>
        </w:rPr>
        <w:t>SY-XG20型砂石分离机</w:t>
      </w: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pacing w:val="40"/>
          <w:sz w:val="72"/>
          <w:szCs w:val="52"/>
        </w:rPr>
      </w:pPr>
      <w:r>
        <w:rPr>
          <w:rFonts w:hint="eastAsia" w:ascii="黑体" w:hAnsi="黑体" w:eastAsia="黑体"/>
          <w:b/>
          <w:color w:val="3F3F3F" w:themeColor="text1" w:themeTint="BF"/>
          <w:spacing w:val="40"/>
          <w:sz w:val="72"/>
          <w:szCs w:val="52"/>
        </w:rPr>
        <w:t>介绍说明</w:t>
      </w: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color w:val="3F3F3F" w:themeColor="text1" w:themeTint="BF"/>
          <w:sz w:val="28"/>
        </w:rPr>
      </w:pPr>
    </w:p>
    <w:p>
      <w:pPr>
        <w:spacing w:line="276" w:lineRule="auto"/>
        <w:jc w:val="center"/>
        <w:outlineLvl w:val="0"/>
        <w:rPr>
          <w:color w:val="3F3F3F" w:themeColor="text1" w:themeTint="BF"/>
          <w:sz w:val="22"/>
        </w:rPr>
      </w:pPr>
      <w:r>
        <w:rPr>
          <w:color w:val="3F3F3F" w:themeColor="text1" w:themeTint="BF"/>
          <w:sz w:val="22"/>
        </w:rPr>
        <w:drawing>
          <wp:inline distT="0" distB="0" distL="0" distR="0">
            <wp:extent cx="3752215" cy="2268220"/>
            <wp:effectExtent l="0" t="0" r="0" b="0"/>
            <wp:docPr id="73" name="图片 73"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50"/>
                    <pic:cNvPicPr>
                      <a:picLocks noChangeAspect="1"/>
                    </pic:cNvPicPr>
                  </pic:nvPicPr>
                  <pic:blipFill>
                    <a:blip r:embed="rId23" cstate="print"/>
                    <a:stretch>
                      <a:fillRect/>
                    </a:stretch>
                  </pic:blipFill>
                  <pic:spPr>
                    <a:xfrm>
                      <a:off x="0" y="0"/>
                      <a:ext cx="3759140" cy="2272767"/>
                    </a:xfrm>
                    <a:prstGeom prst="rect">
                      <a:avLst/>
                    </a:prstGeom>
                  </pic:spPr>
                </pic:pic>
              </a:graphicData>
            </a:graphic>
          </wp:inline>
        </w:drawing>
      </w:r>
    </w:p>
    <w:p>
      <w:pPr>
        <w:tabs>
          <w:tab w:val="left" w:pos="-480"/>
        </w:tabs>
        <w:spacing w:line="276" w:lineRule="auto"/>
        <w:outlineLvl w:val="0"/>
        <w:rPr>
          <w:rFonts w:ascii="微软雅黑" w:eastAsia="微软雅黑" w:cs="微软雅黑"/>
          <w:b/>
          <w:bCs/>
          <w:color w:val="3F3F3F" w:themeColor="text1" w:themeTint="BF"/>
          <w:sz w:val="24"/>
          <w:szCs w:val="28"/>
        </w:rPr>
      </w:pPr>
      <w:r>
        <w:rPr>
          <w:rFonts w:ascii="微软雅黑" w:eastAsia="微软雅黑" w:cs="微软雅黑"/>
          <w:b/>
          <w:bCs/>
          <w:color w:val="3F3F3F" w:themeColor="text1" w:themeTint="BF"/>
          <w:sz w:val="24"/>
          <w:szCs w:val="28"/>
        </w:rPr>
        <w:pict>
          <v:shape id="_x0000_s2271" o:spid="_x0000_s2271" o:spt="202" type="#_x0000_t202" style="position:absolute;left:0pt;margin-left:493.55pt;margin-top:124.2pt;height:22.8pt;width:41.15pt;z-index:251763712;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15/16</w:t>
                  </w:r>
                </w:p>
              </w:txbxContent>
            </v:textbox>
          </v:shape>
        </w:pict>
      </w:r>
      <w:r>
        <w:rPr>
          <w:rFonts w:ascii="微软雅黑" w:eastAsia="微软雅黑" w:cs="微软雅黑"/>
          <w:b/>
          <w:bCs/>
          <w:color w:val="3F3F3F" w:themeColor="text1" w:themeTint="BF"/>
          <w:sz w:val="24"/>
          <w:szCs w:val="28"/>
        </w:rPr>
        <w:br w:type="page"/>
      </w:r>
      <w:r>
        <w:rPr>
          <w:rFonts w:hint="eastAsia" w:ascii="微软雅黑" w:eastAsia="微软雅黑" w:cs="微软雅黑"/>
          <w:b/>
          <w:bCs/>
          <w:color w:val="3F3F3F" w:themeColor="text1" w:themeTint="BF"/>
          <w:sz w:val="24"/>
          <w:szCs w:val="28"/>
        </w:rPr>
        <w:t>1、技术参数</w:t>
      </w:r>
    </w:p>
    <w:tbl>
      <w:tblPr>
        <w:tblStyle w:val="6"/>
        <w:tblW w:w="4945" w:type="dxa"/>
        <w:jc w:val="center"/>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Layout w:type="fixed"/>
        <w:tblCellMar>
          <w:top w:w="0" w:type="dxa"/>
          <w:left w:w="108" w:type="dxa"/>
          <w:bottom w:w="0" w:type="dxa"/>
          <w:right w:w="108" w:type="dxa"/>
        </w:tblCellMar>
      </w:tblPr>
      <w:tblGrid>
        <w:gridCol w:w="2342"/>
        <w:gridCol w:w="2603"/>
      </w:tblGrid>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541" w:hRule="atLeast"/>
          <w:jc w:val="center"/>
        </w:trPr>
        <w:tc>
          <w:tcPr>
            <w:tcW w:w="2342" w:type="dxa"/>
            <w:tcBorders>
              <w:tl2br w:val="single" w:color="585858" w:themeColor="text1" w:themeTint="A6" w:sz="6" w:space="0"/>
            </w:tcBorders>
            <w:vAlign w:val="center"/>
          </w:tcPr>
          <w:p>
            <w:pPr>
              <w:spacing w:line="360" w:lineRule="auto"/>
              <w:jc w:val="right"/>
              <w:outlineLvl w:val="0"/>
              <w:rPr>
                <w:color w:val="3F3F3F" w:themeColor="text1" w:themeTint="BF"/>
                <w:sz w:val="22"/>
                <w:szCs w:val="15"/>
              </w:rPr>
            </w:pPr>
            <w:r>
              <w:rPr>
                <w:rFonts w:hint="eastAsia"/>
                <w:color w:val="3F3F3F" w:themeColor="text1" w:themeTint="BF"/>
                <w:sz w:val="22"/>
                <w:szCs w:val="15"/>
              </w:rPr>
              <w:t xml:space="preserve">        型号</w:t>
            </w:r>
          </w:p>
          <w:p>
            <w:pPr>
              <w:spacing w:line="360" w:lineRule="auto"/>
              <w:outlineLvl w:val="0"/>
              <w:rPr>
                <w:color w:val="3F3F3F" w:themeColor="text1" w:themeTint="BF"/>
                <w:sz w:val="22"/>
                <w:szCs w:val="15"/>
              </w:rPr>
            </w:pPr>
            <w:r>
              <w:rPr>
                <w:rFonts w:hint="eastAsia"/>
                <w:color w:val="3F3F3F" w:themeColor="text1" w:themeTint="BF"/>
                <w:sz w:val="22"/>
                <w:szCs w:val="15"/>
              </w:rPr>
              <w:t>项目名称</w:t>
            </w:r>
          </w:p>
        </w:tc>
        <w:tc>
          <w:tcPr>
            <w:tcW w:w="2603" w:type="dxa"/>
            <w:vAlign w:val="center"/>
          </w:tcPr>
          <w:p>
            <w:pPr>
              <w:spacing w:line="360" w:lineRule="auto"/>
              <w:jc w:val="center"/>
              <w:outlineLvl w:val="0"/>
              <w:rPr>
                <w:color w:val="3F3F3F" w:themeColor="text1" w:themeTint="BF"/>
                <w:sz w:val="22"/>
                <w:szCs w:val="15"/>
              </w:rPr>
            </w:pPr>
            <w:r>
              <w:rPr>
                <w:rFonts w:hint="eastAsia"/>
                <w:color w:val="3F3F3F" w:themeColor="text1" w:themeTint="BF"/>
                <w:sz w:val="22"/>
                <w:szCs w:val="15"/>
              </w:rPr>
              <w:t>SY-XG20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452" w:hRule="atLeast"/>
          <w:jc w:val="center"/>
        </w:trPr>
        <w:tc>
          <w:tcPr>
            <w:tcW w:w="2342" w:type="dxa"/>
            <w:vAlign w:val="center"/>
          </w:tcPr>
          <w:p>
            <w:pPr>
              <w:spacing w:line="360" w:lineRule="auto"/>
              <w:outlineLvl w:val="0"/>
              <w:rPr>
                <w:color w:val="3F3F3F" w:themeColor="text1" w:themeTint="BF"/>
                <w:sz w:val="22"/>
                <w:szCs w:val="15"/>
              </w:rPr>
            </w:pPr>
            <w:r>
              <w:rPr>
                <w:rFonts w:hint="eastAsia"/>
                <w:color w:val="3F3F3F" w:themeColor="text1" w:themeTint="BF"/>
                <w:sz w:val="22"/>
                <w:szCs w:val="15"/>
              </w:rPr>
              <w:t>总功率（千瓦）</w:t>
            </w:r>
          </w:p>
        </w:tc>
        <w:tc>
          <w:tcPr>
            <w:tcW w:w="2603" w:type="dxa"/>
            <w:vAlign w:val="center"/>
          </w:tcPr>
          <w:p>
            <w:pPr>
              <w:spacing w:line="360" w:lineRule="auto"/>
              <w:jc w:val="center"/>
              <w:outlineLvl w:val="0"/>
              <w:rPr>
                <w:color w:val="3F3F3F" w:themeColor="text1" w:themeTint="BF"/>
                <w:sz w:val="22"/>
                <w:szCs w:val="15"/>
              </w:rPr>
            </w:pPr>
            <w:r>
              <w:rPr>
                <w:rFonts w:hint="eastAsia"/>
                <w:color w:val="3F3F3F" w:themeColor="text1" w:themeTint="BF"/>
                <w:sz w:val="22"/>
                <w:szCs w:val="15"/>
              </w:rPr>
              <w:t>7.5KW+4KW=11.5KW</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417" w:hRule="atLeast"/>
          <w:jc w:val="center"/>
        </w:trPr>
        <w:tc>
          <w:tcPr>
            <w:tcW w:w="2342" w:type="dxa"/>
            <w:vAlign w:val="center"/>
          </w:tcPr>
          <w:p>
            <w:pPr>
              <w:spacing w:line="360" w:lineRule="auto"/>
              <w:outlineLvl w:val="0"/>
              <w:rPr>
                <w:color w:val="3F3F3F" w:themeColor="text1" w:themeTint="BF"/>
                <w:sz w:val="22"/>
                <w:szCs w:val="15"/>
              </w:rPr>
            </w:pPr>
            <w:r>
              <w:rPr>
                <w:rFonts w:hint="eastAsia"/>
                <w:color w:val="3F3F3F" w:themeColor="text1" w:themeTint="BF"/>
                <w:sz w:val="22"/>
                <w:szCs w:val="15"/>
              </w:rPr>
              <w:t>清洗能力（吨/小时）</w:t>
            </w:r>
          </w:p>
        </w:tc>
        <w:tc>
          <w:tcPr>
            <w:tcW w:w="2603" w:type="dxa"/>
            <w:vAlign w:val="center"/>
          </w:tcPr>
          <w:p>
            <w:pPr>
              <w:spacing w:line="360" w:lineRule="auto"/>
              <w:jc w:val="center"/>
              <w:outlineLvl w:val="0"/>
              <w:rPr>
                <w:color w:val="3F3F3F" w:themeColor="text1" w:themeTint="BF"/>
                <w:sz w:val="22"/>
                <w:szCs w:val="15"/>
              </w:rPr>
            </w:pPr>
            <w:r>
              <w:rPr>
                <w:rFonts w:hint="eastAsia"/>
                <w:color w:val="3F3F3F" w:themeColor="text1" w:themeTint="BF"/>
                <w:sz w:val="22"/>
                <w:szCs w:val="15"/>
              </w:rPr>
              <w:t>35-50</w:t>
            </w:r>
          </w:p>
        </w:tc>
      </w:tr>
      <w:tr>
        <w:tblPrEx>
          <w:tblBorders>
            <w:top w:val="single" w:color="585858" w:themeColor="text1" w:themeTint="A6" w:sz="6" w:space="0"/>
            <w:left w:val="single" w:color="585858" w:themeColor="text1" w:themeTint="A6" w:sz="6" w:space="0"/>
            <w:bottom w:val="single" w:color="585858" w:themeColor="text1" w:themeTint="A6" w:sz="6" w:space="0"/>
            <w:right w:val="single" w:color="585858" w:themeColor="text1" w:themeTint="A6" w:sz="6" w:space="0"/>
            <w:insideH w:val="single" w:color="585858" w:themeColor="text1" w:themeTint="A6" w:sz="6" w:space="0"/>
            <w:insideV w:val="single" w:color="585858" w:themeColor="text1" w:themeTint="A6" w:sz="6" w:space="0"/>
          </w:tblBorders>
          <w:tblCellMar>
            <w:top w:w="0" w:type="dxa"/>
            <w:left w:w="108" w:type="dxa"/>
            <w:bottom w:w="0" w:type="dxa"/>
            <w:right w:w="108" w:type="dxa"/>
          </w:tblCellMar>
        </w:tblPrEx>
        <w:trPr>
          <w:trHeight w:val="395" w:hRule="atLeast"/>
          <w:jc w:val="center"/>
        </w:trPr>
        <w:tc>
          <w:tcPr>
            <w:tcW w:w="2342" w:type="dxa"/>
            <w:vAlign w:val="center"/>
          </w:tcPr>
          <w:p>
            <w:pPr>
              <w:spacing w:line="360" w:lineRule="auto"/>
              <w:outlineLvl w:val="0"/>
              <w:rPr>
                <w:color w:val="3F3F3F" w:themeColor="text1" w:themeTint="BF"/>
                <w:sz w:val="22"/>
                <w:szCs w:val="15"/>
              </w:rPr>
            </w:pPr>
            <w:r>
              <w:rPr>
                <w:rFonts w:hint="eastAsia"/>
                <w:color w:val="3F3F3F" w:themeColor="text1" w:themeTint="BF"/>
                <w:sz w:val="22"/>
                <w:szCs w:val="15"/>
              </w:rPr>
              <w:t>外形尺寸（米）</w:t>
            </w:r>
          </w:p>
        </w:tc>
        <w:tc>
          <w:tcPr>
            <w:tcW w:w="2603" w:type="dxa"/>
            <w:vAlign w:val="center"/>
          </w:tcPr>
          <w:p>
            <w:pPr>
              <w:spacing w:line="360" w:lineRule="auto"/>
              <w:jc w:val="center"/>
              <w:outlineLvl w:val="0"/>
              <w:rPr>
                <w:color w:val="3F3F3F" w:themeColor="text1" w:themeTint="BF"/>
                <w:sz w:val="22"/>
                <w:szCs w:val="15"/>
              </w:rPr>
            </w:pPr>
            <w:r>
              <w:rPr>
                <w:rFonts w:hint="eastAsia"/>
                <w:color w:val="3F3F3F" w:themeColor="text1" w:themeTint="BF"/>
                <w:sz w:val="22"/>
                <w:szCs w:val="15"/>
              </w:rPr>
              <w:t>10.15x2.6x2.7</w:t>
            </w:r>
          </w:p>
        </w:tc>
      </w:tr>
    </w:tbl>
    <w:p>
      <w:pPr>
        <w:pStyle w:val="13"/>
        <w:tabs>
          <w:tab w:val="left" w:pos="0"/>
        </w:tabs>
        <w:spacing w:line="276" w:lineRule="auto"/>
        <w:ind w:left="390" w:firstLine="0" w:firstLineChars="0"/>
        <w:outlineLvl w:val="0"/>
        <w:rPr>
          <w:rFonts w:ascii="微软雅黑" w:eastAsia="微软雅黑" w:cs="微软雅黑"/>
          <w:b/>
          <w:bCs/>
          <w:color w:val="3F3F3F" w:themeColor="text1" w:themeTint="BF"/>
          <w:sz w:val="24"/>
          <w:szCs w:val="28"/>
        </w:rPr>
      </w:pPr>
    </w:p>
    <w:p>
      <w:pPr>
        <w:tabs>
          <w:tab w:val="left" w:pos="0"/>
        </w:tabs>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2、主要结构</w:t>
      </w:r>
    </w:p>
    <w:p>
      <w:pPr>
        <w:spacing w:line="276" w:lineRule="auto"/>
        <w:ind w:firstLine="480"/>
        <w:rPr>
          <w:color w:val="3F3F3F" w:themeColor="text1" w:themeTint="BF"/>
          <w:sz w:val="20"/>
          <w:szCs w:val="21"/>
        </w:rPr>
      </w:pPr>
      <w:r>
        <w:rPr>
          <w:rFonts w:hint="eastAsia"/>
          <w:color w:val="3F3F3F" w:themeColor="text1" w:themeTint="BF"/>
          <w:sz w:val="20"/>
          <w:szCs w:val="21"/>
        </w:rPr>
        <w:t>本系列产品结构主要由砂石清洗与输送系统、供水系统和电气控制系统组成(砂石清洗与输送系统，具体见主机外形图。）</w:t>
      </w:r>
    </w:p>
    <w:p>
      <w:pPr>
        <w:spacing w:line="276" w:lineRule="auto"/>
        <w:ind w:firstLine="480"/>
        <w:rPr>
          <w:color w:val="3F3F3F" w:themeColor="text1" w:themeTint="BF"/>
          <w:sz w:val="20"/>
          <w:szCs w:val="21"/>
        </w:rPr>
      </w:pPr>
      <w:r>
        <w:rPr>
          <w:rFonts w:hint="eastAsia"/>
          <w:color w:val="3F3F3F" w:themeColor="text1" w:themeTint="BF"/>
          <w:sz w:val="20"/>
          <w:szCs w:val="21"/>
        </w:rPr>
        <w:t>供水系统：主要由潜水泵、喷水管等组成。</w:t>
      </w:r>
    </w:p>
    <w:p>
      <w:pPr>
        <w:spacing w:line="276" w:lineRule="auto"/>
        <w:ind w:firstLine="660" w:firstLineChars="330"/>
        <w:outlineLvl w:val="0"/>
        <w:rPr>
          <w:color w:val="3F3F3F" w:themeColor="text1" w:themeTint="BF"/>
          <w:sz w:val="20"/>
          <w:szCs w:val="21"/>
        </w:rPr>
      </w:pPr>
      <w:r>
        <w:rPr>
          <w:rFonts w:hint="eastAsia"/>
          <w:color w:val="3F3F3F" w:themeColor="text1" w:themeTint="BF"/>
          <w:sz w:val="20"/>
          <w:szCs w:val="21"/>
        </w:rPr>
        <w:t>电气系统：由电气控制箱等组成，依据程序控制电机及阀门的相应动作。</w:t>
      </w:r>
    </w:p>
    <w:p>
      <w:pPr>
        <w:spacing w:line="276" w:lineRule="auto"/>
        <w:ind w:firstLine="660" w:firstLineChars="330"/>
        <w:outlineLvl w:val="0"/>
        <w:rPr>
          <w:color w:val="3F3F3F" w:themeColor="text1" w:themeTint="BF"/>
          <w:sz w:val="20"/>
          <w:szCs w:val="21"/>
        </w:rPr>
      </w:pPr>
      <w:r>
        <w:rPr>
          <w:color w:val="3F3F3F" w:themeColor="text1" w:themeTint="BF"/>
          <w:sz w:val="20"/>
          <w:szCs w:val="21"/>
        </w:rPr>
        <w:pict>
          <v:shape id="_x0000_s2237" o:spid="_x0000_s2237" o:spt="48" type="#_x0000_t48" style="position:absolute;left:0pt;margin-left:194.05pt;margin-top:15.9pt;height:22.45pt;width:50.05pt;z-index:251731968;mso-width-relative:page;mso-height-relative:page;" fillcolor="#EEECE1" filled="t" stroked="t" coordsize="21600,21600" adj="-14393,67638,-4790,8659,-2589,8659,-29045,78318">
            <v:path arrowok="t"/>
            <v:fill on="t" focussize="0,0"/>
            <v:stroke color="#404040" joinstyle="miter"/>
            <v:imagedata o:title=""/>
            <o:lock v:ext="edit"/>
            <o:callout minusy="t"/>
            <v:textbox>
              <w:txbxContent>
                <w:p>
                  <w:pPr>
                    <w:jc w:val="center"/>
                    <w:rPr>
                      <w:rFonts w:ascii="黑体" w:hAnsi="黑体" w:eastAsia="黑体"/>
                      <w:sz w:val="15"/>
                      <w:szCs w:val="15"/>
                    </w:rPr>
                  </w:pPr>
                  <w:r>
                    <w:rPr>
                      <w:rFonts w:hint="eastAsia" w:ascii="黑体" w:hAnsi="黑体" w:eastAsia="黑体"/>
                      <w:sz w:val="15"/>
                      <w:szCs w:val="15"/>
                    </w:rPr>
                    <w:t>分石</w:t>
                  </w:r>
                  <w:r>
                    <w:rPr>
                      <w:rFonts w:ascii="黑体" w:hAnsi="黑体" w:eastAsia="黑体"/>
                      <w:sz w:val="15"/>
                      <w:szCs w:val="15"/>
                    </w:rPr>
                    <w:t>滚筒</w:t>
                  </w:r>
                </w:p>
              </w:txbxContent>
            </v:textbox>
          </v:shape>
        </w:pict>
      </w:r>
      <w:r>
        <w:rPr>
          <w:color w:val="3F3F3F" w:themeColor="text1" w:themeTint="BF"/>
          <w:sz w:val="22"/>
        </w:rPr>
        <w:pict>
          <v:shape id="_x0000_s2240" o:spid="_x0000_s2240" o:spt="48" type="#_x0000_t48" style="position:absolute;left:0pt;margin-left:429pt;margin-top:3.9pt;height:22.45pt;width:57.35pt;z-index:251735040;mso-width-relative:page;mso-height-relative:page;" fillcolor="#EEECE1" filled="t" stroked="t" coordsize="21600,21600" adj="29415,31991,23860,8659,23860,8659,25479,146822">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分砂减速机</w:t>
                  </w:r>
                </w:p>
              </w:txbxContent>
            </v:textbox>
          </v:shape>
        </w:pict>
      </w:r>
      <w:r>
        <w:rPr>
          <w:color w:val="3F3F3F" w:themeColor="text1" w:themeTint="BF"/>
          <w:sz w:val="20"/>
          <w:szCs w:val="21"/>
        </w:rPr>
        <w:pict>
          <v:shape id="_x0000_s2235" o:spid="_x0000_s2235" o:spt="48" type="#_x0000_t48" style="position:absolute;left:0pt;margin-left:89.2pt;margin-top:10.2pt;height:22.45pt;width:50.05pt;z-index:251729920;mso-width-relative:page;mso-height-relative:page;" fillcolor="#EEECE1" filled="t" stroked="t" coordsize="21600,21600" adj="-9236,31414,-4941,8659,-2589,8659,-16162,50753">
            <v:path arrowok="t"/>
            <v:fill on="t" focussize="0,0"/>
            <v:stroke color="#404040" joinstyle="miter"/>
            <v:imagedata o:title=""/>
            <o:lock v:ext="edit"/>
            <o:callout minusy="t"/>
            <v:textbox>
              <w:txbxContent>
                <w:p>
                  <w:pPr>
                    <w:jc w:val="center"/>
                    <w:rPr>
                      <w:rFonts w:ascii="黑体" w:hAnsi="黑体" w:eastAsia="黑体"/>
                      <w:sz w:val="15"/>
                      <w:szCs w:val="15"/>
                    </w:rPr>
                  </w:pPr>
                  <w:r>
                    <w:rPr>
                      <w:rFonts w:ascii="黑体" w:hAnsi="黑体" w:eastAsia="黑体"/>
                      <w:sz w:val="15"/>
                      <w:szCs w:val="15"/>
                    </w:rPr>
                    <w:t>输砂绞龙</w:t>
                  </w:r>
                </w:p>
              </w:txbxContent>
            </v:textbox>
          </v:shape>
        </w:pict>
      </w:r>
    </w:p>
    <w:p>
      <w:pPr>
        <w:spacing w:line="276" w:lineRule="auto"/>
        <w:ind w:firstLine="420"/>
        <w:jc w:val="center"/>
        <w:outlineLvl w:val="0"/>
        <w:rPr>
          <w:color w:val="3F3F3F" w:themeColor="text1" w:themeTint="BF"/>
          <w:sz w:val="22"/>
        </w:rPr>
      </w:pPr>
      <w:r>
        <w:rPr>
          <w:color w:val="3F3F3F" w:themeColor="text1" w:themeTint="BF"/>
          <w:sz w:val="20"/>
          <w:szCs w:val="21"/>
        </w:rPr>
        <w:pict>
          <v:shape id="_x0000_s2236" o:spid="_x0000_s2236" o:spt="48" type="#_x0000_t48" style="position:absolute;left:0pt;margin-left:-13.7pt;margin-top:45.5pt;height:22.45pt;width:48.95pt;z-index:251730944;mso-width-relative:page;mso-height-relative:page;" fillcolor="#EEECE1" filled="t" stroked="t" coordsize="21600,21600" adj="27094,-3031,25064,8659,24248,8659,-20166,43537">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出砂石口</w:t>
                  </w:r>
                </w:p>
              </w:txbxContent>
            </v:textbox>
          </v:shape>
        </w:pict>
      </w:r>
      <w:r>
        <w:rPr>
          <w:color w:val="3F3F3F" w:themeColor="text1" w:themeTint="BF"/>
          <w:sz w:val="22"/>
        </w:rPr>
        <w:pict>
          <v:shape id="_x0000_s2242" o:spid="_x0000_s2242" o:spt="48" type="#_x0000_t48" style="position:absolute;left:0pt;margin-left:281.65pt;margin-top:124.9pt;height:20.5pt;width:42.45pt;z-index:251737088;mso-width-relative:page;mso-height-relative:page;" fillcolor="#EEECE1" filled="t" stroked="t" coordsize="21600,21600" adj="43989,-6638,30937,9483,24653,9483,-70804,30503">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排污口</w:t>
                  </w:r>
                </w:p>
              </w:txbxContent>
            </v:textbox>
          </v:shape>
        </w:pict>
      </w:r>
      <w:r>
        <w:rPr>
          <w:color w:val="3F3F3F" w:themeColor="text1" w:themeTint="BF"/>
          <w:sz w:val="22"/>
        </w:rPr>
        <w:pict>
          <v:shape id="_x0000_s2241" o:spid="_x0000_s2241" o:spt="48" type="#_x0000_t48" style="position:absolute;left:0pt;margin-left:266.75pt;margin-top:38.6pt;height:22.45pt;width:57.35pt;z-index:251736064;mso-width-relative:page;mso-height-relative:page;" fillcolor="#EEECE1" filled="t" stroked="t" coordsize="21600,21600" adj="35893,55419,28285,8659,23860,8659,6892,1780">
            <v:path arrowok="t"/>
            <v:fill on="t" focussize="0,0"/>
            <v:stroke color="#404040" joinstyle="miter"/>
            <v:imagedata o:title=""/>
            <o:lock v:ext="edit"/>
            <o:callout minusx="t" minusy="t"/>
            <v:textbox>
              <w:txbxContent>
                <w:p>
                  <w:pPr>
                    <w:jc w:val="center"/>
                    <w:rPr>
                      <w:rFonts w:ascii="黑体" w:hAnsi="黑体" w:eastAsia="黑体"/>
                      <w:sz w:val="15"/>
                      <w:szCs w:val="15"/>
                    </w:rPr>
                  </w:pPr>
                  <w:r>
                    <w:rPr>
                      <w:rFonts w:hint="eastAsia" w:ascii="黑体" w:hAnsi="黑体" w:eastAsia="黑体"/>
                      <w:sz w:val="15"/>
                      <w:szCs w:val="15"/>
                    </w:rPr>
                    <w:t>分石减速机</w:t>
                  </w:r>
                </w:p>
              </w:txbxContent>
            </v:textbox>
          </v:shape>
        </w:pict>
      </w:r>
      <w:r>
        <w:rPr>
          <w:color w:val="3F3F3F" w:themeColor="text1" w:themeTint="BF"/>
          <w:sz w:val="20"/>
          <w:szCs w:val="21"/>
        </w:rPr>
        <w:pict>
          <v:shape id="_x0000_s2238" o:spid="_x0000_s2238" o:spt="48" type="#_x0000_t48" style="position:absolute;left:0pt;margin-left:89.2pt;margin-top:119.15pt;height:22.45pt;width:39.65pt;z-index:251732992;mso-width-relative:page;mso-height-relative:page;" fillcolor="#EEECE1" filled="t" stroked="t" coordsize="21600,21600" adj="36853,-12796,29472,8659,24869,8659,-37208,44306">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进料口</w:t>
                  </w:r>
                </w:p>
              </w:txbxContent>
            </v:textbox>
          </v:shape>
        </w:pict>
      </w:r>
      <w:r>
        <w:rPr>
          <w:color w:val="3F3F3F" w:themeColor="text1" w:themeTint="BF"/>
          <w:sz w:val="20"/>
          <w:szCs w:val="21"/>
        </w:rPr>
        <w:pict>
          <v:shape id="_x0000_s2239" o:spid="_x0000_s2239" o:spt="48" type="#_x0000_t48" style="position:absolute;left:0pt;margin-left:15.2pt;margin-top:89.85pt;height:22.45pt;width:46.15pt;z-index:251734016;mso-width-relative:page;mso-height-relative:page;" fillcolor="#EEECE1" filled="t" stroked="t" coordsize="21600,21600" adj="42381,-25256,29510,8659,24408,8659,-16054,43537">
            <v:path arrowok="t"/>
            <v:fill on="t" focussize="0,0"/>
            <v:stroke color="#404040" joinstyle="miter"/>
            <v:imagedata o:title=""/>
            <o:lock v:ext="edit"/>
            <o:callout minusx="t"/>
            <v:textbox>
              <w:txbxContent>
                <w:p>
                  <w:pPr>
                    <w:jc w:val="center"/>
                    <w:rPr>
                      <w:rFonts w:ascii="黑体" w:hAnsi="黑体" w:eastAsia="黑体"/>
                      <w:sz w:val="15"/>
                      <w:szCs w:val="15"/>
                    </w:rPr>
                  </w:pPr>
                  <w:r>
                    <w:rPr>
                      <w:rFonts w:hint="eastAsia" w:ascii="黑体" w:hAnsi="黑体" w:eastAsia="黑体"/>
                      <w:sz w:val="15"/>
                      <w:szCs w:val="15"/>
                    </w:rPr>
                    <w:t>提升料斗</w:t>
                  </w:r>
                </w:p>
              </w:txbxContent>
            </v:textbox>
          </v:shape>
        </w:pict>
      </w:r>
      <w:r>
        <w:rPr>
          <w:color w:val="3F3F3F" w:themeColor="text1" w:themeTint="BF"/>
          <w:sz w:val="22"/>
        </w:rPr>
        <w:drawing>
          <wp:inline distT="0" distB="0" distL="0" distR="0">
            <wp:extent cx="2632075" cy="1578610"/>
            <wp:effectExtent l="19050" t="0" r="0" b="0"/>
            <wp:docPr id="65" name="图片 1" descr="C:\Users\ADMINI~1\AppData\Local\Temp\1668761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C:\Users\ADMINI~1\AppData\Local\Temp\1668761627(1).png"/>
                    <pic:cNvPicPr>
                      <a:picLocks noChangeAspect="1" noChangeArrowheads="1"/>
                    </pic:cNvPicPr>
                  </pic:nvPicPr>
                  <pic:blipFill>
                    <a:blip r:embed="rId24" cstate="print"/>
                    <a:srcRect/>
                    <a:stretch>
                      <a:fillRect/>
                    </a:stretch>
                  </pic:blipFill>
                  <pic:spPr>
                    <a:xfrm>
                      <a:off x="0" y="0"/>
                      <a:ext cx="2644775" cy="1585981"/>
                    </a:xfrm>
                    <a:prstGeom prst="rect">
                      <a:avLst/>
                    </a:prstGeom>
                    <a:noFill/>
                    <a:ln w="9525">
                      <a:noFill/>
                      <a:miter lim="800000"/>
                      <a:headEnd/>
                      <a:tailEnd/>
                    </a:ln>
                  </pic:spPr>
                </pic:pic>
              </a:graphicData>
            </a:graphic>
          </wp:inline>
        </w:drawing>
      </w:r>
      <w:r>
        <w:rPr>
          <w:rFonts w:hint="eastAsia"/>
          <w:color w:val="3F3F3F" w:themeColor="text1" w:themeTint="BF"/>
          <w:sz w:val="22"/>
        </w:rPr>
        <w:t xml:space="preserve">               </w:t>
      </w:r>
      <w:r>
        <w:rPr>
          <w:color w:val="3F3F3F" w:themeColor="text1" w:themeTint="BF"/>
          <w:sz w:val="22"/>
        </w:rPr>
        <w:drawing>
          <wp:inline distT="0" distB="0" distL="0" distR="0">
            <wp:extent cx="2586355" cy="1630045"/>
            <wp:effectExtent l="19050" t="0" r="3827" b="0"/>
            <wp:docPr id="66" name="图片 2" descr="C:\Users\ADMINI~1\AppData\Local\Temp\1668761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C:\Users\ADMINI~1\AppData\Local\Temp\1668761653(1).png"/>
                    <pic:cNvPicPr>
                      <a:picLocks noChangeAspect="1" noChangeArrowheads="1"/>
                    </pic:cNvPicPr>
                  </pic:nvPicPr>
                  <pic:blipFill>
                    <a:blip r:embed="rId25" cstate="print"/>
                    <a:srcRect/>
                    <a:stretch>
                      <a:fillRect/>
                    </a:stretch>
                  </pic:blipFill>
                  <pic:spPr>
                    <a:xfrm>
                      <a:off x="0" y="0"/>
                      <a:ext cx="2592909" cy="1634134"/>
                    </a:xfrm>
                    <a:prstGeom prst="rect">
                      <a:avLst/>
                    </a:prstGeom>
                    <a:noFill/>
                    <a:ln w="9525">
                      <a:noFill/>
                      <a:miter lim="800000"/>
                      <a:headEnd/>
                      <a:tailEnd/>
                    </a:ln>
                  </pic:spPr>
                </pic:pic>
              </a:graphicData>
            </a:graphic>
          </wp:inline>
        </w:drawing>
      </w:r>
    </w:p>
    <w:p>
      <w:pPr>
        <w:spacing w:line="276" w:lineRule="auto"/>
        <w:ind w:firstLine="420"/>
        <w:jc w:val="center"/>
        <w:outlineLvl w:val="0"/>
        <w:rPr>
          <w:color w:val="3F3F3F" w:themeColor="text1" w:themeTint="BF"/>
          <w:sz w:val="22"/>
        </w:rPr>
      </w:pPr>
    </w:p>
    <w:p>
      <w:pPr>
        <w:spacing w:line="276" w:lineRule="auto"/>
        <w:jc w:val="center"/>
        <w:outlineLvl w:val="0"/>
        <w:rPr>
          <w:color w:val="3F3F3F" w:themeColor="text1" w:themeTint="BF"/>
          <w:sz w:val="22"/>
        </w:rPr>
      </w:pPr>
    </w:p>
    <w:p>
      <w:pPr>
        <w:spacing w:line="276" w:lineRule="auto"/>
        <w:outlineLvl w:val="0"/>
        <w:rPr>
          <w:rFonts w:ascii="微软雅黑" w:eastAsia="微软雅黑" w:cs="微软雅黑"/>
          <w:b/>
          <w:bCs/>
          <w:color w:val="3F3F3F" w:themeColor="text1" w:themeTint="BF"/>
          <w:sz w:val="24"/>
          <w:szCs w:val="28"/>
        </w:rPr>
      </w:pPr>
      <w:r>
        <w:rPr>
          <w:rFonts w:hint="eastAsia" w:ascii="微软雅黑" w:eastAsia="微软雅黑" w:cs="微软雅黑"/>
          <w:b/>
          <w:bCs/>
          <w:color w:val="3F3F3F" w:themeColor="text1" w:themeTint="BF"/>
          <w:sz w:val="24"/>
          <w:szCs w:val="28"/>
        </w:rPr>
        <w:t>3、工作原理</w:t>
      </w:r>
    </w:p>
    <w:p>
      <w:pPr>
        <w:spacing w:line="276" w:lineRule="auto"/>
        <w:ind w:firstLine="400" w:firstLineChars="200"/>
        <w:outlineLvl w:val="0"/>
        <w:rPr>
          <w:color w:val="3F3F3F" w:themeColor="text1" w:themeTint="BF"/>
          <w:sz w:val="20"/>
          <w:szCs w:val="21"/>
        </w:rPr>
      </w:pPr>
      <w:r>
        <w:rPr>
          <w:rFonts w:hint="eastAsia"/>
          <w:color w:val="3F3F3F" w:themeColor="text1" w:themeTint="BF"/>
          <w:sz w:val="20"/>
          <w:szCs w:val="21"/>
        </w:rPr>
        <w:t>罐车加水冲洗，清洗下来的废弃砼倒入清洗机的导料槽，经绞龙清洗干净的砂石由输送绞龙输出。溢流出来的泥浆水进入下一处理环节。</w:t>
      </w:r>
    </w:p>
    <w:bookmarkEnd w:id="3"/>
    <w:p>
      <w:pPr>
        <w:pStyle w:val="9"/>
        <w:spacing w:line="276" w:lineRule="auto"/>
        <w:rPr>
          <w:color w:val="3F3F3F" w:themeColor="text1" w:themeTint="BF"/>
          <w:sz w:val="20"/>
        </w:rPr>
      </w:pPr>
      <w:r>
        <w:rPr>
          <w:color w:val="3F3F3F" w:themeColor="text1" w:themeTint="BF"/>
          <w:sz w:val="22"/>
        </w:rPr>
        <w:pict>
          <v:shape id="_x0000_s2272" o:spid="_x0000_s2272" o:spt="202" type="#_x0000_t202" style="position:absolute;left:0pt;margin-left:-13.7pt;margin-top:207.1pt;height:22.8pt;width:41.15pt;z-index:251764736;mso-width-relative:margin;mso-height-relative:margin;mso-height-percent:200;" fillcolor="#CCE8CF" filled="f" stroked="f" coordsize="21600,21600">
            <v:path/>
            <v:fill on="f" focussize="0,0"/>
            <v:stroke on="f" joinstyle="miter"/>
            <v:imagedata o:title=""/>
            <o:lock v:ext="edit"/>
            <v:textbox style="mso-fit-shape-to-text:t;">
              <w:txbxContent>
                <w:p>
                  <w:pPr>
                    <w:jc w:val="left"/>
                  </w:pPr>
                  <w:r>
                    <w:rPr>
                      <w:rFonts w:hint="eastAsia"/>
                    </w:rPr>
                    <w:t>16/16</w:t>
                  </w:r>
                </w:p>
              </w:txbxContent>
            </v:textbox>
          </v:shape>
        </w:pict>
      </w:r>
      <w:r>
        <w:rPr>
          <w:color w:val="3F3F3F" w:themeColor="text1" w:themeTint="BF"/>
          <w:sz w:val="22"/>
        </w:rPr>
        <w:br w:type="page"/>
      </w:r>
      <w:r>
        <w:rPr>
          <w:color w:val="3F3F3F" w:themeColor="text1" w:themeTint="BF"/>
          <w:sz w:val="20"/>
        </w:rPr>
        <w:drawing>
          <wp:inline distT="0" distB="0" distL="0" distR="0">
            <wp:extent cx="1439545" cy="193040"/>
            <wp:effectExtent l="19050" t="0" r="7800" b="0"/>
            <wp:docPr id="6" name="图片 1" descr="微信图片_202201130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20113093839.png"/>
                    <pic:cNvPicPr>
                      <a:picLocks noChangeAspect="1"/>
                    </pic:cNvPicPr>
                  </pic:nvPicPr>
                  <pic:blipFill>
                    <a:blip r:embed="rId5" cstate="print"/>
                    <a:stretch>
                      <a:fillRect/>
                    </a:stretch>
                  </pic:blipFill>
                  <pic:spPr>
                    <a:xfrm>
                      <a:off x="0" y="0"/>
                      <a:ext cx="1440000" cy="193111"/>
                    </a:xfrm>
                    <a:prstGeom prst="rect">
                      <a:avLst/>
                    </a:prstGeom>
                  </pic:spPr>
                </pic:pic>
              </a:graphicData>
            </a:graphic>
          </wp:inline>
        </w:drawing>
      </w: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rPr>
          <w:color w:val="3F3F3F" w:themeColor="text1" w:themeTint="BF"/>
          <w:sz w:val="20"/>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rPr>
          <w:rFonts w:ascii="黑体" w:hAnsi="黑体" w:eastAsia="黑体"/>
          <w:b/>
          <w:color w:val="3F3F3F" w:themeColor="text1" w:themeTint="BF"/>
          <w:sz w:val="44"/>
          <w:szCs w:val="48"/>
        </w:rPr>
      </w:pPr>
    </w:p>
    <w:p>
      <w:pPr>
        <w:spacing w:line="276" w:lineRule="auto"/>
        <w:jc w:val="center"/>
        <w:rPr>
          <w:rFonts w:ascii="黑体" w:hAnsi="黑体" w:eastAsia="黑体"/>
          <w:b/>
          <w:color w:val="3F3F3F" w:themeColor="text1" w:themeTint="BF"/>
          <w:sz w:val="44"/>
          <w:szCs w:val="48"/>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rPr>
          <w:rFonts w:ascii="黑体" w:hAnsi="黑体" w:eastAsia="黑体"/>
          <w:color w:val="3F3F3F" w:themeColor="text1" w:themeTint="BF"/>
          <w:sz w:val="20"/>
        </w:rPr>
      </w:pPr>
    </w:p>
    <w:p>
      <w:pPr>
        <w:spacing w:line="276" w:lineRule="auto"/>
        <w:ind w:firstLine="980" w:firstLineChars="350"/>
        <w:jc w:val="left"/>
        <w:rPr>
          <w:rFonts w:ascii="黑体" w:hAnsi="黑体" w:eastAsia="黑体"/>
          <w:color w:val="3F3F3F" w:themeColor="text1" w:themeTint="BF"/>
          <w:sz w:val="28"/>
          <w:szCs w:val="36"/>
        </w:rPr>
      </w:pPr>
      <w:r>
        <w:rPr>
          <w:rFonts w:hint="eastAsia" w:ascii="黑体" w:hAnsi="黑体" w:eastAsia="黑体"/>
          <w:color w:val="3F3F3F" w:themeColor="text1" w:themeTint="BF"/>
          <w:sz w:val="28"/>
          <w:szCs w:val="36"/>
        </w:rPr>
        <w:drawing>
          <wp:anchor distT="0" distB="0" distL="114300" distR="114300" simplePos="0" relativeHeight="251765760" behindDoc="0" locked="0" layoutInCell="1" allowOverlap="1">
            <wp:simplePos x="0" y="0"/>
            <wp:positionH relativeFrom="column">
              <wp:posOffset>5391150</wp:posOffset>
            </wp:positionH>
            <wp:positionV relativeFrom="paragraph">
              <wp:posOffset>191135</wp:posOffset>
            </wp:positionV>
            <wp:extent cx="607695" cy="590550"/>
            <wp:effectExtent l="19050" t="0" r="1905" b="0"/>
            <wp:wrapNone/>
            <wp:docPr id="4" name="图片 1" descr="F:\Desktop\微信图片_20211118082456.jpg"/>
            <wp:cNvGraphicFramePr/>
            <a:graphic xmlns:a="http://schemas.openxmlformats.org/drawingml/2006/main">
              <a:graphicData uri="http://schemas.openxmlformats.org/drawingml/2006/picture">
                <pic:pic xmlns:pic="http://schemas.openxmlformats.org/drawingml/2006/picture">
                  <pic:nvPicPr>
                    <pic:cNvPr id="4" name="图片 1" descr="F:\Desktop\微信图片_20211118082456.jpg"/>
                    <pic:cNvPicPr/>
                  </pic:nvPicPr>
                  <pic:blipFill>
                    <a:blip r:embed="rId6" cstate="print"/>
                    <a:srcRect/>
                    <a:stretch>
                      <a:fillRect/>
                    </a:stretch>
                  </pic:blipFill>
                  <pic:spPr>
                    <a:xfrm>
                      <a:off x="0" y="0"/>
                      <a:ext cx="607695" cy="590550"/>
                    </a:xfrm>
                    <a:prstGeom prst="rect">
                      <a:avLst/>
                    </a:prstGeom>
                    <a:noFill/>
                    <a:ln w="9525">
                      <a:noFill/>
                      <a:miter lim="800000"/>
                      <a:headEnd/>
                      <a:tailEnd/>
                    </a:ln>
                  </pic:spPr>
                </pic:pic>
              </a:graphicData>
            </a:graphic>
          </wp:anchor>
        </w:drawing>
      </w:r>
      <w:r>
        <w:rPr>
          <w:rFonts w:hint="eastAsia" w:ascii="黑体" w:hAnsi="黑体" w:eastAsia="黑体"/>
          <w:color w:val="3F3F3F" w:themeColor="text1" w:themeTint="BF"/>
          <w:sz w:val="28"/>
          <w:szCs w:val="36"/>
        </w:rPr>
        <w:t>浙江森友环保成套设备有限公司</w:t>
      </w:r>
    </w:p>
    <w:p>
      <w:pPr>
        <w:spacing w:line="276" w:lineRule="auto"/>
        <w:ind w:firstLine="945" w:firstLineChars="450"/>
        <w:jc w:val="left"/>
        <w:rPr>
          <w:rFonts w:ascii="黑体" w:hAnsi="黑体" w:eastAsia="黑体"/>
          <w:color w:val="3F3F3F" w:themeColor="text1" w:themeTint="BF"/>
          <w:szCs w:val="32"/>
        </w:rPr>
      </w:pPr>
      <w:r>
        <w:rPr>
          <w:rFonts w:hint="eastAsia" w:ascii="黑体" w:hAnsi="黑体" w:eastAsia="黑体"/>
          <w:color w:val="3F3F3F" w:themeColor="text1" w:themeTint="BF"/>
          <w:szCs w:val="32"/>
        </w:rPr>
        <w:t>电话：400-826-9815                    业务咨询：0573-</w:t>
      </w:r>
      <w:r>
        <w:rPr>
          <w:rFonts w:ascii="黑体" w:hAnsi="黑体" w:eastAsia="黑体"/>
          <w:color w:val="3F3F3F" w:themeColor="text1" w:themeTint="BF"/>
          <w:szCs w:val="32"/>
        </w:rPr>
        <w:t>86806888</w:t>
      </w:r>
    </w:p>
    <w:p>
      <w:pPr>
        <w:spacing w:line="276" w:lineRule="auto"/>
        <w:ind w:firstLine="945" w:firstLineChars="450"/>
        <w:jc w:val="left"/>
        <w:rPr>
          <w:rFonts w:ascii="宋体" w:hAnsi="宋体"/>
          <w:color w:val="3F3F3F" w:themeColor="text1" w:themeTint="BF"/>
          <w:szCs w:val="32"/>
        </w:rPr>
      </w:pPr>
      <w:r>
        <w:rPr>
          <w:rFonts w:hint="eastAsia" w:ascii="黑体" w:hAnsi="黑体" w:eastAsia="黑体"/>
          <w:color w:val="3F3F3F" w:themeColor="text1" w:themeTint="BF"/>
          <w:szCs w:val="32"/>
        </w:rPr>
        <w:t>邮编：314305                          网址：http//www.sinou.cn</w:t>
      </w:r>
    </w:p>
    <w:sectPr>
      <w:footerReference r:id="rId3" w:type="default"/>
      <w:pgSz w:w="11907" w:h="16839"/>
      <w:pgMar w:top="720" w:right="720" w:bottom="720" w:left="720" w:header="851" w:footer="45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Adobe 黑体 Std R">
    <w:panose1 w:val="020B0400000000000000"/>
    <w:charset w:val="86"/>
    <w:family w:val="swiss"/>
    <w:pitch w:val="default"/>
    <w:sig w:usb0="00000001" w:usb1="0A0F1810" w:usb2="00000016" w:usb3="00000000" w:csb0="00060007"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MT Extra">
    <w:panose1 w:val="05050102010205020202"/>
    <w:charset w:val="00"/>
    <w:family w:val="auto"/>
    <w:pitch w:val="default"/>
    <w:sig w:usb0="8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106144"/>
    </w:sdtPr>
    <w:sdtContent>
      <w:sdt>
        <w:sdtPr>
          <w:id w:val="22106145"/>
          <w:showingPlcHdr/>
        </w:sdtPr>
        <w:sdtContent>
          <w:p>
            <w:pPr>
              <w:pStyle w:val="4"/>
              <w:jc w:val="right"/>
            </w:pPr>
            <w:r>
              <w:t xml:space="preserve">     </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736818"/>
    <w:multiLevelType w:val="multilevel"/>
    <w:tmpl w:val="767368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growAutofit/>
    <w:useFELayout/>
    <w:useAltKinsokuLineBreakRules/>
    <w:splitPgBreakAndParaMark/>
    <w:compatSetting w:name="compatibilityMode" w:uri="http://schemas.microsoft.com/office/word" w:val="12"/>
  </w:compat>
  <w:docVars>
    <w:docVar w:name="commondata" w:val="eyJoZGlkIjoiMTYzNDg2MDQ1OTM2YWJiODljYTEzZWMxMDA4NDU4OGEifQ=="/>
  </w:docVars>
  <w:rsids>
    <w:rsidRoot w:val="00202878"/>
    <w:rsid w:val="00020833"/>
    <w:rsid w:val="00031036"/>
    <w:rsid w:val="000332FD"/>
    <w:rsid w:val="0003681E"/>
    <w:rsid w:val="0004761C"/>
    <w:rsid w:val="00055B04"/>
    <w:rsid w:val="00074669"/>
    <w:rsid w:val="0007591A"/>
    <w:rsid w:val="00082265"/>
    <w:rsid w:val="00094CDD"/>
    <w:rsid w:val="000A13C9"/>
    <w:rsid w:val="000A3134"/>
    <w:rsid w:val="000A41C7"/>
    <w:rsid w:val="000A60F4"/>
    <w:rsid w:val="000B0A92"/>
    <w:rsid w:val="000B3CED"/>
    <w:rsid w:val="000B5D75"/>
    <w:rsid w:val="000C3CF0"/>
    <w:rsid w:val="000D4B6E"/>
    <w:rsid w:val="000E4782"/>
    <w:rsid w:val="000E7BD2"/>
    <w:rsid w:val="000F2637"/>
    <w:rsid w:val="000F3067"/>
    <w:rsid w:val="000F4FC4"/>
    <w:rsid w:val="001129B0"/>
    <w:rsid w:val="00117A53"/>
    <w:rsid w:val="0012014E"/>
    <w:rsid w:val="00131FDC"/>
    <w:rsid w:val="00133F9D"/>
    <w:rsid w:val="00142CED"/>
    <w:rsid w:val="001559F6"/>
    <w:rsid w:val="00157A81"/>
    <w:rsid w:val="0016094E"/>
    <w:rsid w:val="001639DD"/>
    <w:rsid w:val="00167CA0"/>
    <w:rsid w:val="00167CC5"/>
    <w:rsid w:val="0017181E"/>
    <w:rsid w:val="001752F5"/>
    <w:rsid w:val="001874BB"/>
    <w:rsid w:val="001975BF"/>
    <w:rsid w:val="001B3813"/>
    <w:rsid w:val="001C790D"/>
    <w:rsid w:val="001D121C"/>
    <w:rsid w:val="001D1404"/>
    <w:rsid w:val="001D5C64"/>
    <w:rsid w:val="001F053E"/>
    <w:rsid w:val="001F26A3"/>
    <w:rsid w:val="00201CFD"/>
    <w:rsid w:val="00202878"/>
    <w:rsid w:val="002028E4"/>
    <w:rsid w:val="00204D2E"/>
    <w:rsid w:val="00212F4F"/>
    <w:rsid w:val="0021538B"/>
    <w:rsid w:val="00220356"/>
    <w:rsid w:val="00223347"/>
    <w:rsid w:val="00234AE1"/>
    <w:rsid w:val="00236B01"/>
    <w:rsid w:val="002401CE"/>
    <w:rsid w:val="00240352"/>
    <w:rsid w:val="00251E65"/>
    <w:rsid w:val="002670BE"/>
    <w:rsid w:val="00272AD2"/>
    <w:rsid w:val="00273BCA"/>
    <w:rsid w:val="00285D7B"/>
    <w:rsid w:val="00294C8C"/>
    <w:rsid w:val="002C0060"/>
    <w:rsid w:val="002C131B"/>
    <w:rsid w:val="002E14CA"/>
    <w:rsid w:val="002F024E"/>
    <w:rsid w:val="00312520"/>
    <w:rsid w:val="00312FF2"/>
    <w:rsid w:val="003218BE"/>
    <w:rsid w:val="00323A22"/>
    <w:rsid w:val="0032519F"/>
    <w:rsid w:val="00325A00"/>
    <w:rsid w:val="003320FA"/>
    <w:rsid w:val="00336C97"/>
    <w:rsid w:val="00341389"/>
    <w:rsid w:val="00352FD6"/>
    <w:rsid w:val="00353682"/>
    <w:rsid w:val="0036470C"/>
    <w:rsid w:val="00381873"/>
    <w:rsid w:val="00381930"/>
    <w:rsid w:val="003A5017"/>
    <w:rsid w:val="003A5D22"/>
    <w:rsid w:val="003B401B"/>
    <w:rsid w:val="003C1EF5"/>
    <w:rsid w:val="003C2F37"/>
    <w:rsid w:val="003F2E80"/>
    <w:rsid w:val="00402B1A"/>
    <w:rsid w:val="00405816"/>
    <w:rsid w:val="00407765"/>
    <w:rsid w:val="00412AB6"/>
    <w:rsid w:val="00420F86"/>
    <w:rsid w:val="00422CB7"/>
    <w:rsid w:val="00423792"/>
    <w:rsid w:val="004541D2"/>
    <w:rsid w:val="0045734F"/>
    <w:rsid w:val="00463081"/>
    <w:rsid w:val="004646FA"/>
    <w:rsid w:val="00470455"/>
    <w:rsid w:val="00477D92"/>
    <w:rsid w:val="00481B10"/>
    <w:rsid w:val="00482CBF"/>
    <w:rsid w:val="00482E2D"/>
    <w:rsid w:val="00487D52"/>
    <w:rsid w:val="004A1DA7"/>
    <w:rsid w:val="004A4EC1"/>
    <w:rsid w:val="004B2FCD"/>
    <w:rsid w:val="004C23FD"/>
    <w:rsid w:val="004D232A"/>
    <w:rsid w:val="004E6F17"/>
    <w:rsid w:val="004F0A75"/>
    <w:rsid w:val="004F3E7A"/>
    <w:rsid w:val="004F637B"/>
    <w:rsid w:val="0050338A"/>
    <w:rsid w:val="00506153"/>
    <w:rsid w:val="00507DC0"/>
    <w:rsid w:val="00513321"/>
    <w:rsid w:val="00520C78"/>
    <w:rsid w:val="00526A9E"/>
    <w:rsid w:val="005363F1"/>
    <w:rsid w:val="00537E41"/>
    <w:rsid w:val="0054460E"/>
    <w:rsid w:val="00544A9B"/>
    <w:rsid w:val="00551287"/>
    <w:rsid w:val="0055356C"/>
    <w:rsid w:val="00564BF4"/>
    <w:rsid w:val="005707E3"/>
    <w:rsid w:val="00586C18"/>
    <w:rsid w:val="00596E5C"/>
    <w:rsid w:val="005A4FA6"/>
    <w:rsid w:val="005D47C3"/>
    <w:rsid w:val="005E383D"/>
    <w:rsid w:val="005F2B3A"/>
    <w:rsid w:val="006014A9"/>
    <w:rsid w:val="00624970"/>
    <w:rsid w:val="00626005"/>
    <w:rsid w:val="00626875"/>
    <w:rsid w:val="006361AD"/>
    <w:rsid w:val="00667484"/>
    <w:rsid w:val="00671B1F"/>
    <w:rsid w:val="00684D79"/>
    <w:rsid w:val="006954CC"/>
    <w:rsid w:val="006A4ACC"/>
    <w:rsid w:val="006B0213"/>
    <w:rsid w:val="006C3E26"/>
    <w:rsid w:val="006D1574"/>
    <w:rsid w:val="006E50DA"/>
    <w:rsid w:val="006F0705"/>
    <w:rsid w:val="006F590A"/>
    <w:rsid w:val="00703459"/>
    <w:rsid w:val="00704691"/>
    <w:rsid w:val="00705071"/>
    <w:rsid w:val="0072466B"/>
    <w:rsid w:val="0073608D"/>
    <w:rsid w:val="00740A81"/>
    <w:rsid w:val="007444FF"/>
    <w:rsid w:val="00746256"/>
    <w:rsid w:val="007508F9"/>
    <w:rsid w:val="0077285F"/>
    <w:rsid w:val="00777127"/>
    <w:rsid w:val="00780ADD"/>
    <w:rsid w:val="007838D8"/>
    <w:rsid w:val="00787D88"/>
    <w:rsid w:val="007A2541"/>
    <w:rsid w:val="007C6C1D"/>
    <w:rsid w:val="007D2A80"/>
    <w:rsid w:val="007D7B7E"/>
    <w:rsid w:val="007E067D"/>
    <w:rsid w:val="007E07D2"/>
    <w:rsid w:val="007E54FB"/>
    <w:rsid w:val="007F256E"/>
    <w:rsid w:val="007F6422"/>
    <w:rsid w:val="00802A9F"/>
    <w:rsid w:val="00813511"/>
    <w:rsid w:val="008206C5"/>
    <w:rsid w:val="0082201C"/>
    <w:rsid w:val="00835223"/>
    <w:rsid w:val="008408B5"/>
    <w:rsid w:val="00841D38"/>
    <w:rsid w:val="00851C16"/>
    <w:rsid w:val="00854EE0"/>
    <w:rsid w:val="0085553F"/>
    <w:rsid w:val="0085591C"/>
    <w:rsid w:val="008821F7"/>
    <w:rsid w:val="00883010"/>
    <w:rsid w:val="008B32EC"/>
    <w:rsid w:val="008C4D2E"/>
    <w:rsid w:val="008C507A"/>
    <w:rsid w:val="008C7999"/>
    <w:rsid w:val="008E4AAB"/>
    <w:rsid w:val="008E5A28"/>
    <w:rsid w:val="008F1184"/>
    <w:rsid w:val="008F1A3E"/>
    <w:rsid w:val="008F1C45"/>
    <w:rsid w:val="008F5D65"/>
    <w:rsid w:val="008F6045"/>
    <w:rsid w:val="00900398"/>
    <w:rsid w:val="0091010E"/>
    <w:rsid w:val="00914D21"/>
    <w:rsid w:val="0091656B"/>
    <w:rsid w:val="00916F70"/>
    <w:rsid w:val="0092426D"/>
    <w:rsid w:val="0093275D"/>
    <w:rsid w:val="00957A63"/>
    <w:rsid w:val="00962446"/>
    <w:rsid w:val="009A0306"/>
    <w:rsid w:val="009A2B6A"/>
    <w:rsid w:val="009A6122"/>
    <w:rsid w:val="009B1D77"/>
    <w:rsid w:val="009B49FD"/>
    <w:rsid w:val="009C00E6"/>
    <w:rsid w:val="009D2C2A"/>
    <w:rsid w:val="009E26F9"/>
    <w:rsid w:val="009E6A39"/>
    <w:rsid w:val="00A04B67"/>
    <w:rsid w:val="00A16893"/>
    <w:rsid w:val="00A17A3C"/>
    <w:rsid w:val="00A20D83"/>
    <w:rsid w:val="00A30593"/>
    <w:rsid w:val="00A437A7"/>
    <w:rsid w:val="00A43E49"/>
    <w:rsid w:val="00A44895"/>
    <w:rsid w:val="00A463C3"/>
    <w:rsid w:val="00A71399"/>
    <w:rsid w:val="00A72E00"/>
    <w:rsid w:val="00A85735"/>
    <w:rsid w:val="00AB4000"/>
    <w:rsid w:val="00AB5CDB"/>
    <w:rsid w:val="00AD42BC"/>
    <w:rsid w:val="00AD46EB"/>
    <w:rsid w:val="00AE17C6"/>
    <w:rsid w:val="00AE427E"/>
    <w:rsid w:val="00AF30D4"/>
    <w:rsid w:val="00AF4D63"/>
    <w:rsid w:val="00AF5412"/>
    <w:rsid w:val="00B004B3"/>
    <w:rsid w:val="00B01588"/>
    <w:rsid w:val="00B04656"/>
    <w:rsid w:val="00B04F75"/>
    <w:rsid w:val="00B35F54"/>
    <w:rsid w:val="00B422AB"/>
    <w:rsid w:val="00B65D8D"/>
    <w:rsid w:val="00B7011D"/>
    <w:rsid w:val="00B95CFD"/>
    <w:rsid w:val="00BA3F2C"/>
    <w:rsid w:val="00BA4117"/>
    <w:rsid w:val="00BB1B87"/>
    <w:rsid w:val="00BB707F"/>
    <w:rsid w:val="00BE4F99"/>
    <w:rsid w:val="00BE718F"/>
    <w:rsid w:val="00BF4493"/>
    <w:rsid w:val="00C04D5E"/>
    <w:rsid w:val="00C07A4D"/>
    <w:rsid w:val="00C11CDF"/>
    <w:rsid w:val="00C209C9"/>
    <w:rsid w:val="00C361B0"/>
    <w:rsid w:val="00C36320"/>
    <w:rsid w:val="00C424C0"/>
    <w:rsid w:val="00C50258"/>
    <w:rsid w:val="00C56E4F"/>
    <w:rsid w:val="00C60A5B"/>
    <w:rsid w:val="00C67C46"/>
    <w:rsid w:val="00C7187D"/>
    <w:rsid w:val="00C7656C"/>
    <w:rsid w:val="00CA333D"/>
    <w:rsid w:val="00CA690E"/>
    <w:rsid w:val="00CB79DA"/>
    <w:rsid w:val="00CB7A7F"/>
    <w:rsid w:val="00CC475B"/>
    <w:rsid w:val="00CE0087"/>
    <w:rsid w:val="00CE22AB"/>
    <w:rsid w:val="00CE5D0A"/>
    <w:rsid w:val="00CE72A9"/>
    <w:rsid w:val="00CF0A9C"/>
    <w:rsid w:val="00D04F92"/>
    <w:rsid w:val="00D11ACA"/>
    <w:rsid w:val="00D13465"/>
    <w:rsid w:val="00D16929"/>
    <w:rsid w:val="00D17623"/>
    <w:rsid w:val="00D20831"/>
    <w:rsid w:val="00D23606"/>
    <w:rsid w:val="00D27B85"/>
    <w:rsid w:val="00D34A42"/>
    <w:rsid w:val="00D41F86"/>
    <w:rsid w:val="00D44B2D"/>
    <w:rsid w:val="00D44DB4"/>
    <w:rsid w:val="00D60111"/>
    <w:rsid w:val="00D66213"/>
    <w:rsid w:val="00D73D69"/>
    <w:rsid w:val="00D75C9B"/>
    <w:rsid w:val="00DA393C"/>
    <w:rsid w:val="00DA4E07"/>
    <w:rsid w:val="00DB616A"/>
    <w:rsid w:val="00DC6E89"/>
    <w:rsid w:val="00DD060D"/>
    <w:rsid w:val="00DE7BB2"/>
    <w:rsid w:val="00DF0D53"/>
    <w:rsid w:val="00DF1AF2"/>
    <w:rsid w:val="00E003FA"/>
    <w:rsid w:val="00E005F7"/>
    <w:rsid w:val="00E20190"/>
    <w:rsid w:val="00E43345"/>
    <w:rsid w:val="00E4667F"/>
    <w:rsid w:val="00E60113"/>
    <w:rsid w:val="00E65302"/>
    <w:rsid w:val="00E72554"/>
    <w:rsid w:val="00E75705"/>
    <w:rsid w:val="00E85812"/>
    <w:rsid w:val="00E87AA5"/>
    <w:rsid w:val="00EB31BA"/>
    <w:rsid w:val="00EC0C54"/>
    <w:rsid w:val="00ED7DAA"/>
    <w:rsid w:val="00EF1CAE"/>
    <w:rsid w:val="00EF2312"/>
    <w:rsid w:val="00EF26C2"/>
    <w:rsid w:val="00EF504B"/>
    <w:rsid w:val="00EF7C5B"/>
    <w:rsid w:val="00F0434B"/>
    <w:rsid w:val="00F0556C"/>
    <w:rsid w:val="00F1335F"/>
    <w:rsid w:val="00F15C11"/>
    <w:rsid w:val="00F17160"/>
    <w:rsid w:val="00F2233D"/>
    <w:rsid w:val="00F2286B"/>
    <w:rsid w:val="00F26313"/>
    <w:rsid w:val="00F32F86"/>
    <w:rsid w:val="00F367F9"/>
    <w:rsid w:val="00F37163"/>
    <w:rsid w:val="00F517BF"/>
    <w:rsid w:val="00F7128D"/>
    <w:rsid w:val="00F76BE8"/>
    <w:rsid w:val="00F82CC5"/>
    <w:rsid w:val="00FA2D25"/>
    <w:rsid w:val="00FA425F"/>
    <w:rsid w:val="00FB0172"/>
    <w:rsid w:val="00FB3DA5"/>
    <w:rsid w:val="00FC2DBD"/>
    <w:rsid w:val="00FC5CC4"/>
    <w:rsid w:val="00FC64B7"/>
    <w:rsid w:val="00FC7C00"/>
    <w:rsid w:val="00FD003E"/>
    <w:rsid w:val="00FD60DD"/>
    <w:rsid w:val="00FD6F8F"/>
    <w:rsid w:val="00FE4A21"/>
    <w:rsid w:val="00FE7737"/>
    <w:rsid w:val="07FF4E18"/>
    <w:rsid w:val="102619A8"/>
    <w:rsid w:val="1F336AE5"/>
    <w:rsid w:val="20C93155"/>
    <w:rsid w:val="25D56460"/>
    <w:rsid w:val="37FC45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allout" idref="#_x0000_s2050"/>
        <o:r id="V:Rule2" type="callout" idref="#_x0000_s2054"/>
        <o:r id="V:Rule3" type="callout" idref="#_x0000_s2055"/>
        <o:r id="V:Rule4" type="callout" idref="#_x0000_s2056"/>
        <o:r id="V:Rule5" type="callout" idref="#_x0000_s2057"/>
        <o:r id="V:Rule6" type="callout" idref="#_x0000_s2058"/>
        <o:r id="V:Rule7" type="callout" idref="#_x0000_s2059"/>
        <o:r id="V:Rule8" type="callout" idref="#_x0000_s2060"/>
        <o:r id="V:Rule9" type="callout" idref="#_x0000_s2062"/>
        <o:r id="V:Rule10" type="callout" idref="#_x0000_s2063"/>
        <o:r id="V:Rule11" type="callout" idref="#_x0000_s2064"/>
        <o:r id="V:Rule12" type="connector" idref="#_x0000_s2181"/>
        <o:r id="V:Rule13" type="callout" idref="#_x0000_s2205"/>
        <o:r id="V:Rule14" type="callout" idref="#_x0000_s2206"/>
        <o:r id="V:Rule15" type="callout" idref="#_x0000_s2207"/>
        <o:r id="V:Rule16" type="callout" idref="#_x0000_s2208"/>
        <o:r id="V:Rule17" type="callout" idref="#_x0000_s2209"/>
        <o:r id="V:Rule18" type="callout" idref="#_x0000_s2210"/>
        <o:r id="V:Rule19" type="callout" idref="#_x0000_s2211"/>
        <o:r id="V:Rule20" type="callout" idref="#_x0000_s2212"/>
        <o:r id="V:Rule21" type="callout" idref="#_x0000_s2213"/>
        <o:r id="V:Rule22" type="callout" idref="#_x0000_s2214"/>
        <o:r id="V:Rule23" type="callout" idref="#_x0000_s2215"/>
        <o:r id="V:Rule24" type="callout" idref="#_x0000_s2225"/>
        <o:r id="V:Rule25" type="callout" idref="#_x0000_s2226"/>
        <o:r id="V:Rule26" type="callout" idref="#_x0000_s2227"/>
        <o:r id="V:Rule27" type="callout" idref="#_x0000_s2228"/>
        <o:r id="V:Rule28" type="callout" idref="#_x0000_s2229"/>
        <o:r id="V:Rule29" type="callout" idref="#_x0000_s2230"/>
        <o:r id="V:Rule30" type="callout" idref="#_x0000_s2231"/>
        <o:r id="V:Rule31" type="callout" idref="#_x0000_s2232"/>
        <o:r id="V:Rule32" type="callout" idref="#_x0000_s2234"/>
        <o:r id="V:Rule33" type="callout" idref="#_x0000_s2235"/>
        <o:r id="V:Rule34" type="callout" idref="#_x0000_s2236"/>
        <o:r id="V:Rule35" type="callout" idref="#_x0000_s2237"/>
        <o:r id="V:Rule36" type="callout" idref="#_x0000_s2238"/>
        <o:r id="V:Rule37" type="callout" idref="#_x0000_s2239"/>
        <o:r id="V:Rule38" type="callout" idref="#_x0000_s2240"/>
        <o:r id="V:Rule39" type="callout" idref="#_x0000_s2241"/>
        <o:r id="V:Rule40" type="callout" idref="#_x0000_s2242"/>
        <o:r id="V:Rule41" type="callout" idref="#_x0000_s2244"/>
        <o:r id="V:Rule42" type="callout" idref="#_x0000_s2245"/>
        <o:r id="V:Rule43" type="callout" idref="#_x0000_s2246"/>
        <o:r id="V:Rule44" type="callout" idref="#_x0000_s2247"/>
        <o:r id="V:Rule45" type="callout" idref="#_x0000_s2248"/>
        <o:r id="V:Rule46" type="callout" idref="#_x0000_s2249"/>
        <o:r id="V:Rule47" type="callout" idref="#_x0000_s2250"/>
        <o:r id="V:Rule48" type="callout" idref="#_x0000_s2251"/>
        <o:r id="V:Rule49" type="callout" idref="#_x0000_s2252"/>
        <o:r id="V:Rule50" type="callout" idref="#_x0000_s2253"/>
        <o:r id="V:Rule51" type="callout" idref="#_x0000_s22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4"/>
    <w:qFormat/>
    <w:uiPriority w:val="1"/>
    <w:rPr>
      <w:rFonts w:ascii="PMingLiU" w:hAnsi="PMingLiU" w:eastAsia="PMingLiU" w:cs="PMingLiU"/>
      <w:sz w:val="24"/>
      <w:lang w:val="zh-CN" w:bidi="zh-CN"/>
    </w:r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9">
    <w:name w:val="p0"/>
    <w:basedOn w:val="1"/>
    <w:qFormat/>
    <w:uiPriority w:val="0"/>
    <w:pPr>
      <w:widowControl/>
    </w:pPr>
    <w:rPr>
      <w:kern w:val="0"/>
      <w:szCs w:val="21"/>
    </w:rPr>
  </w:style>
  <w:style w:type="character" w:customStyle="1" w:styleId="10">
    <w:name w:val="批注框文本 Char"/>
    <w:basedOn w:val="8"/>
    <w:link w:val="3"/>
    <w:semiHidden/>
    <w:qFormat/>
    <w:uiPriority w:val="99"/>
    <w:rPr>
      <w:rFonts w:ascii="Calibri" w:hAnsi="Calibri" w:cs="Arial"/>
      <w:kern w:val="2"/>
      <w:sz w:val="18"/>
      <w:szCs w:val="18"/>
    </w:rPr>
  </w:style>
  <w:style w:type="character" w:customStyle="1" w:styleId="11">
    <w:name w:val="页眉 Char"/>
    <w:basedOn w:val="8"/>
    <w:link w:val="5"/>
    <w:semiHidden/>
    <w:qFormat/>
    <w:uiPriority w:val="99"/>
    <w:rPr>
      <w:rFonts w:ascii="Calibri" w:hAnsi="Calibri" w:cs="Arial"/>
      <w:kern w:val="2"/>
      <w:sz w:val="18"/>
      <w:szCs w:val="18"/>
    </w:rPr>
  </w:style>
  <w:style w:type="character" w:customStyle="1" w:styleId="12">
    <w:name w:val="页脚 Char"/>
    <w:basedOn w:val="8"/>
    <w:link w:val="4"/>
    <w:qFormat/>
    <w:uiPriority w:val="99"/>
    <w:rPr>
      <w:rFonts w:ascii="Calibri" w:hAnsi="Calibri" w:cs="Arial"/>
      <w:kern w:val="2"/>
      <w:sz w:val="18"/>
      <w:szCs w:val="18"/>
    </w:rPr>
  </w:style>
  <w:style w:type="paragraph" w:styleId="13">
    <w:name w:val="List Paragraph"/>
    <w:basedOn w:val="1"/>
    <w:unhideWhenUsed/>
    <w:qFormat/>
    <w:uiPriority w:val="99"/>
    <w:pPr>
      <w:ind w:firstLine="420" w:firstLineChars="200"/>
    </w:pPr>
  </w:style>
  <w:style w:type="character" w:customStyle="1" w:styleId="14">
    <w:name w:val="正文文本 Char"/>
    <w:basedOn w:val="8"/>
    <w:link w:val="2"/>
    <w:qFormat/>
    <w:uiPriority w:val="1"/>
    <w:rPr>
      <w:rFonts w:ascii="PMingLiU" w:hAnsi="PMingLiU" w:eastAsia="PMingLiU" w:cs="PMingLiU"/>
      <w:kern w:val="2"/>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183"/>
    <customShpInfo spid="_x0000_s2201"/>
    <customShpInfo spid="_x0000_s2202"/>
    <customShpInfo spid="_x0000_s2203"/>
    <customShpInfo spid="_x0000_s2199"/>
    <customShpInfo spid="_x0000_s2204"/>
    <customShpInfo spid="_x0000_s2200"/>
    <customShpInfo spid="_x0000_s2182"/>
    <customShpInfo spid="_x0000_s2184"/>
    <customShpInfo spid="_x0000_s2186"/>
    <customShpInfo spid="_x0000_s2187"/>
    <customShpInfo spid="_x0000_s2188"/>
    <customShpInfo spid="_x0000_s2189"/>
    <customShpInfo spid="_x0000_s2190"/>
    <customShpInfo spid="_x0000_s2191"/>
    <customShpInfo spid="_x0000_s2198"/>
    <customShpInfo spid="_x0000_s2185"/>
    <customShpInfo spid="_x0000_s2192"/>
    <customShpInfo spid="_x0000_s2193"/>
    <customShpInfo spid="_x0000_s2194"/>
    <customShpInfo spid="_x0000_s2195"/>
    <customShpInfo spid="_x0000_s2196"/>
    <customShpInfo spid="_x0000_s2197"/>
    <customShpInfo spid="_x0000_s2257"/>
    <customShpInfo spid="_x0000_s2180"/>
    <customShpInfo spid="_x0000_s2181"/>
    <customShpInfo spid="_x0000_s2179"/>
    <customShpInfo spid="_x0000_s2258"/>
    <customShpInfo spid="_x0000_s2160"/>
    <customShpInfo spid="_x0000_s2161"/>
    <customShpInfo spid="_x0000_s2165"/>
    <customShpInfo spid="_x0000_s2164"/>
    <customShpInfo spid="_x0000_s2169"/>
    <customShpInfo spid="_x0000_s2275"/>
    <customShpInfo spid="_x0000_s2259"/>
    <customShpInfo spid="_x0000_s2274"/>
    <customShpInfo spid="_x0000_s2260"/>
    <customShpInfo spid="_x0000_s2261"/>
    <customShpInfo spid="_x0000_s2262"/>
    <customShpInfo spid="_x0000_s2263"/>
    <customShpInfo spid="_x0000_s2063"/>
    <customShpInfo spid="_x0000_s2050"/>
    <customShpInfo spid="_x0000_s2057"/>
    <customShpInfo spid="_x0000_s2062"/>
    <customShpInfo spid="_x0000_s2054"/>
    <customShpInfo spid="_x0000_s2064"/>
    <customShpInfo spid="_x0000_s2055"/>
    <customShpInfo spid="_x0000_s2058"/>
    <customShpInfo spid="_x0000_s2056"/>
    <customShpInfo spid="_x0000_s2059"/>
    <customShpInfo spid="_x0000_s2060"/>
    <customShpInfo spid="_x0000_s2264"/>
    <customShpInfo spid="_x0000_s2265"/>
    <customShpInfo spid="_x0000_s2254"/>
    <customShpInfo spid="_x0000_s2245"/>
    <customShpInfo spid="_x0000_s2253"/>
    <customShpInfo spid="_x0000_s2244"/>
    <customShpInfo spid="_x0000_s2250"/>
    <customShpInfo spid="_x0000_s2252"/>
    <customShpInfo spid="_x0000_s2251"/>
    <customShpInfo spid="_x0000_s2249"/>
    <customShpInfo spid="_x0000_s2248"/>
    <customShpInfo spid="_x0000_s2246"/>
    <customShpInfo spid="_x0000_s2247"/>
    <customShpInfo spid="_x0000_s2266"/>
    <customShpInfo spid="_x0000_s2267"/>
    <customShpInfo spid="_x0000_s2209"/>
    <customShpInfo spid="_x0000_s2210"/>
    <customShpInfo spid="_x0000_s2215"/>
    <customShpInfo spid="_x0000_s2213"/>
    <customShpInfo spid="_x0000_s2212"/>
    <customShpInfo spid="_x0000_s2207"/>
    <customShpInfo spid="_x0000_s2205"/>
    <customShpInfo spid="_x0000_s2206"/>
    <customShpInfo spid="_x0000_s2211"/>
    <customShpInfo spid="_x0000_s2208"/>
    <customShpInfo spid="_x0000_s2214"/>
    <customShpInfo spid="_x0000_s2268"/>
    <customShpInfo spid="_x0000_s2269"/>
    <customShpInfo spid="_x0000_s2234"/>
    <customShpInfo spid="_x0000_s2228"/>
    <customShpInfo spid="_x0000_s2231"/>
    <customShpInfo spid="_x0000_s2232"/>
    <customShpInfo spid="_x0000_s2225"/>
    <customShpInfo spid="_x0000_s2226"/>
    <customShpInfo spid="_x0000_s2227"/>
    <customShpInfo spid="_x0000_s2229"/>
    <customShpInfo spid="_x0000_s2230"/>
    <customShpInfo spid="_x0000_s2270"/>
    <customShpInfo spid="_x0000_s2271"/>
    <customShpInfo spid="_x0000_s2237"/>
    <customShpInfo spid="_x0000_s2240"/>
    <customShpInfo spid="_x0000_s2235"/>
    <customShpInfo spid="_x0000_s2236"/>
    <customShpInfo spid="_x0000_s2242"/>
    <customShpInfo spid="_x0000_s2241"/>
    <customShpInfo spid="_x0000_s2238"/>
    <customShpInfo spid="_x0000_s2239"/>
    <customShpInfo spid="_x0000_s22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37FB0-4C4E-434E-9428-4CCD8E3715E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5450</Words>
  <Characters>5990</Characters>
  <Lines>53</Lines>
  <Paragraphs>15</Paragraphs>
  <TotalTime>2</TotalTime>
  <ScaleCrop>false</ScaleCrop>
  <LinksUpToDate>false</LinksUpToDate>
  <CharactersWithSpaces>6286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2022-11-21T06:10:00Z</dcterms:created>
  <dc:creator>Administrator</dc:creator>
  <cp:lastModifiedBy>森友</cp:lastModifiedBy>
  <cp:lastPrinted>2022-12-28T08:33:00Z</cp:lastPrinted>
  <dcterms:modified xsi:type="dcterms:W3CDTF">2023-05-12T01:05:20Z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DC4D77FB4B7545E7B45B43A970FEE34F</vt:lpwstr>
  </property>
</Properties>
</file>